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D766B" w14:textId="77043C1C" w:rsidR="007D7646" w:rsidRDefault="002068D5" w:rsidP="007D7646">
      <w:pPr>
        <w:pStyle w:val="CH"/>
      </w:pPr>
      <w:bookmarkStart w:id="0" w:name="historyclause"/>
      <w:r>
        <w:t>3GPP TSG-RAN WG2 Meeting #119</w:t>
      </w:r>
      <w:r w:rsidR="00F409DB">
        <w:t>bis</w:t>
      </w:r>
      <w:r w:rsidR="007D7646">
        <w:t xml:space="preserve"> electronic</w:t>
      </w:r>
      <w:r w:rsidR="007D7646">
        <w:tab/>
        <w:t xml:space="preserve">        </w:t>
      </w:r>
      <w:r w:rsidR="00B95553">
        <w:t xml:space="preserve">   </w:t>
      </w:r>
      <w:r w:rsidR="006F67E5" w:rsidRPr="006F67E5">
        <w:t>R2-2209730</w:t>
      </w:r>
    </w:p>
    <w:p w14:paraId="50DC9730" w14:textId="54A0E698" w:rsidR="00D309CC" w:rsidRPr="00FD166F" w:rsidRDefault="003E4ECB" w:rsidP="007D7646">
      <w:pPr>
        <w:pStyle w:val="CH"/>
        <w:tabs>
          <w:tab w:val="clear" w:pos="7920"/>
        </w:tabs>
        <w:rPr>
          <w:b w:val="0"/>
        </w:rPr>
      </w:pPr>
      <w:r>
        <w:t>Oct</w:t>
      </w:r>
      <w:r w:rsidR="00520CDC">
        <w:t xml:space="preserve"> 1</w:t>
      </w:r>
      <w:r>
        <w:t>0</w:t>
      </w:r>
      <w:r w:rsidR="00F409DB">
        <w:rPr>
          <w:vertAlign w:val="superscript"/>
        </w:rPr>
        <w:t>th</w:t>
      </w:r>
      <w:r>
        <w:t xml:space="preserve"> – Oct</w:t>
      </w:r>
      <w:r w:rsidR="00F409DB">
        <w:t xml:space="preserve"> </w:t>
      </w:r>
      <w:r>
        <w:t>19</w:t>
      </w:r>
      <w:bookmarkStart w:id="1" w:name="_GoBack"/>
      <w:bookmarkEnd w:id="1"/>
      <w:r w:rsidR="00520CDC" w:rsidRPr="00520CDC">
        <w:rPr>
          <w:vertAlign w:val="superscript"/>
        </w:rPr>
        <w:t>th</w:t>
      </w:r>
      <w:r w:rsidR="00F44A22">
        <w:t>, 2022</w:t>
      </w:r>
      <w:r w:rsidR="00D46431">
        <w:tab/>
      </w:r>
    </w:p>
    <w:p w14:paraId="39A0EE25" w14:textId="77777777" w:rsidR="00D309CC" w:rsidRPr="003B3EB6" w:rsidRDefault="00D309CC" w:rsidP="00D309CC">
      <w:pPr>
        <w:tabs>
          <w:tab w:val="left" w:pos="2160"/>
        </w:tabs>
        <w:rPr>
          <w:rFonts w:ascii="Arial" w:hAnsi="Arial" w:cs="Arial"/>
          <w:b/>
        </w:rPr>
      </w:pPr>
    </w:p>
    <w:p w14:paraId="6DDCE159" w14:textId="56EC70BF" w:rsidR="00D309CC" w:rsidRPr="0008103A" w:rsidRDefault="00D309CC" w:rsidP="00D309CC">
      <w:pPr>
        <w:pStyle w:val="CH"/>
        <w:rPr>
          <w:b w:val="0"/>
        </w:rPr>
      </w:pPr>
      <w:r w:rsidRPr="0008103A">
        <w:t>Agenda item:</w:t>
      </w:r>
      <w:r>
        <w:tab/>
      </w:r>
      <w:r w:rsidR="005B4A54">
        <w:t>8.9.3</w:t>
      </w:r>
    </w:p>
    <w:p w14:paraId="4DBE005A" w14:textId="07732166" w:rsidR="00D309CC" w:rsidRPr="00A558BE" w:rsidRDefault="00D309CC" w:rsidP="00D212FB">
      <w:pPr>
        <w:pStyle w:val="CH"/>
        <w:rPr>
          <w:b w:val="0"/>
          <w:lang w:val="en-US" w:eastAsia="zh-CN"/>
        </w:rPr>
      </w:pPr>
      <w:r>
        <w:t>Source:</w:t>
      </w:r>
      <w:r>
        <w:tab/>
      </w:r>
      <w:r w:rsidR="00403E7F">
        <w:t>China Telecom</w:t>
      </w:r>
    </w:p>
    <w:p w14:paraId="0D2061A1" w14:textId="7B10E1AB" w:rsidR="00D309CC" w:rsidRPr="00D212FB" w:rsidRDefault="00D309CC" w:rsidP="00776039">
      <w:pPr>
        <w:pStyle w:val="CH"/>
        <w:ind w:left="2260" w:hanging="2260"/>
        <w:rPr>
          <w:lang w:val="en-US" w:eastAsia="zh-CN"/>
        </w:rPr>
      </w:pPr>
      <w:r w:rsidRPr="0008103A">
        <w:t>Title:</w:t>
      </w:r>
      <w:r w:rsidRPr="0008103A">
        <w:tab/>
      </w:r>
      <w:r w:rsidR="005B4A54" w:rsidRPr="005B4A54">
        <w:t>Service continuity enhancements for L2 U2N relay</w:t>
      </w:r>
    </w:p>
    <w:p w14:paraId="0207DB43" w14:textId="58F352B3" w:rsidR="00D46431" w:rsidRPr="008C3D3E" w:rsidRDefault="00D309CC" w:rsidP="00D309CC">
      <w:pPr>
        <w:pStyle w:val="CH"/>
      </w:pPr>
      <w:r>
        <w:t>Document for:</w:t>
      </w:r>
      <w:r>
        <w:tab/>
      </w:r>
      <w:r w:rsidR="00562B5D">
        <w:t>Discussion</w:t>
      </w:r>
    </w:p>
    <w:p w14:paraId="0273524A" w14:textId="539A3409" w:rsidR="008E7986" w:rsidRDefault="008E7986" w:rsidP="00967DAC">
      <w:pPr>
        <w:pStyle w:val="1"/>
        <w:numPr>
          <w:ilvl w:val="0"/>
          <w:numId w:val="16"/>
        </w:numPr>
      </w:pPr>
      <w:r w:rsidRPr="004D3578">
        <w:t>Introduction</w:t>
      </w:r>
      <w:r>
        <w:t xml:space="preserve"> </w:t>
      </w:r>
    </w:p>
    <w:p w14:paraId="136752AD" w14:textId="2061578E" w:rsidR="00F76E0D" w:rsidRPr="00E50108" w:rsidRDefault="00924FBD" w:rsidP="008E7986">
      <w:pPr>
        <w:rPr>
          <w:lang w:val="en-US" w:eastAsia="zh-CN"/>
        </w:rPr>
      </w:pPr>
      <w:r>
        <w:rPr>
          <w:rFonts w:hint="eastAsia"/>
        </w:rPr>
        <w:t>D</w:t>
      </w:r>
      <w:r>
        <w:t xml:space="preserve">uring RAN2#119e-meeting, </w:t>
      </w:r>
      <w:r w:rsidR="006D303A">
        <w:t xml:space="preserve">RAN2 agreed to use intra-gNB i2d/d2i path switch signalling and procedures as baseline for inter-gNB i2d/d2i path switch over Uu and PC5. RAN2 also figured out some potential issues for i2i path switch. In this paper, we would like to further discuss </w:t>
      </w:r>
      <w:r w:rsidR="00943F5D">
        <w:t>the solutions for intra-gNB i2d/d2i path switch and i2i path switch</w:t>
      </w:r>
      <w:r w:rsidR="002B4CE4">
        <w:t xml:space="preserve"> scenarios</w:t>
      </w:r>
      <w:r w:rsidR="00943F5D">
        <w:t>.</w:t>
      </w:r>
    </w:p>
    <w:p w14:paraId="5F193D27" w14:textId="1267D1BB" w:rsidR="00AB1C53" w:rsidRPr="00130174" w:rsidRDefault="009575A3" w:rsidP="002A2B57">
      <w:pPr>
        <w:pStyle w:val="1"/>
        <w:numPr>
          <w:ilvl w:val="0"/>
          <w:numId w:val="16"/>
        </w:numPr>
      </w:pPr>
      <w:r>
        <w:t>Discussion</w:t>
      </w:r>
    </w:p>
    <w:p w14:paraId="2ABDEF59" w14:textId="3382EB41" w:rsidR="00BC527F" w:rsidRDefault="00BC527F" w:rsidP="00F56D73">
      <w:pPr>
        <w:pStyle w:val="2"/>
        <w:numPr>
          <w:ilvl w:val="1"/>
          <w:numId w:val="16"/>
        </w:numPr>
        <w:rPr>
          <w:lang w:eastAsia="zh-CN"/>
        </w:rPr>
      </w:pPr>
      <w:r w:rsidRPr="00BC527F">
        <w:rPr>
          <w:lang w:eastAsia="zh-CN"/>
        </w:rPr>
        <w:t>Inter-gNB direct-to-indirect path switch</w:t>
      </w:r>
    </w:p>
    <w:p w14:paraId="3F0F43D1" w14:textId="01596526" w:rsidR="00052379" w:rsidRDefault="00FF1430" w:rsidP="00052379">
      <w:pPr>
        <w:jc w:val="both"/>
        <w:rPr>
          <w:lang w:eastAsia="zh-CN"/>
        </w:rPr>
      </w:pPr>
      <w:r>
        <w:rPr>
          <w:lang w:eastAsia="zh-CN"/>
        </w:rPr>
        <w:t>Regarding</w:t>
      </w:r>
      <w:r w:rsidR="00052379">
        <w:rPr>
          <w:lang w:eastAsia="zh-CN"/>
        </w:rPr>
        <w:t xml:space="preserve"> inter-gNB direct-to-indirect path switching scenarios, target relay </w:t>
      </w:r>
      <w:r w:rsidR="008F0AE4">
        <w:rPr>
          <w:lang w:eastAsia="zh-CN"/>
        </w:rPr>
        <w:t xml:space="preserve">UE </w:t>
      </w:r>
      <w:r w:rsidR="00052379">
        <w:rPr>
          <w:lang w:eastAsia="zh-CN"/>
        </w:rPr>
        <w:t xml:space="preserve">belongs to a different gNB from the source gNB, and the target relay selection is an issue that need discussion. </w:t>
      </w:r>
      <w:r>
        <w:rPr>
          <w:lang w:eastAsia="zh-CN"/>
        </w:rPr>
        <w:t>T</w:t>
      </w:r>
      <w:r w:rsidR="00052379">
        <w:rPr>
          <w:lang w:eastAsia="zh-CN"/>
        </w:rPr>
        <w:t>here are the following two options</w:t>
      </w:r>
      <w:r>
        <w:rPr>
          <w:lang w:eastAsia="zh-CN"/>
        </w:rPr>
        <w:t xml:space="preserve"> for which node to select the target relay UE</w:t>
      </w:r>
      <w:r w:rsidR="00052379">
        <w:rPr>
          <w:lang w:eastAsia="zh-CN"/>
        </w:rPr>
        <w:t xml:space="preserve">: </w:t>
      </w:r>
    </w:p>
    <w:p w14:paraId="47A973EE" w14:textId="77777777" w:rsidR="00052379" w:rsidRPr="00D8417E" w:rsidRDefault="00052379" w:rsidP="00052379">
      <w:pPr>
        <w:pStyle w:val="ae"/>
        <w:numPr>
          <w:ilvl w:val="0"/>
          <w:numId w:val="21"/>
        </w:numPr>
        <w:contextualSpacing w:val="0"/>
        <w:jc w:val="both"/>
        <w:rPr>
          <w:lang w:eastAsia="zh-CN"/>
        </w:rPr>
      </w:pPr>
      <w:r w:rsidRPr="00D8417E">
        <w:rPr>
          <w:lang w:eastAsia="zh-CN"/>
        </w:rPr>
        <w:t>Option 1: Source gNB selects the target relay UE</w:t>
      </w:r>
    </w:p>
    <w:p w14:paraId="4AD1447B" w14:textId="77777777" w:rsidR="00052379" w:rsidRPr="00D8417E" w:rsidRDefault="00052379" w:rsidP="00052379">
      <w:pPr>
        <w:pStyle w:val="ae"/>
        <w:numPr>
          <w:ilvl w:val="0"/>
          <w:numId w:val="21"/>
        </w:numPr>
        <w:contextualSpacing w:val="0"/>
        <w:jc w:val="both"/>
        <w:rPr>
          <w:lang w:eastAsia="zh-CN"/>
        </w:rPr>
      </w:pPr>
      <w:r w:rsidRPr="00D8417E">
        <w:rPr>
          <w:lang w:eastAsia="zh-CN"/>
        </w:rPr>
        <w:t>Option 2: Target gNB selects the target relay UE</w:t>
      </w:r>
    </w:p>
    <w:p w14:paraId="2BC6231C" w14:textId="77777777" w:rsidR="005855A7" w:rsidRDefault="005855A7" w:rsidP="005855A7">
      <w:pPr>
        <w:jc w:val="both"/>
        <w:rPr>
          <w:lang w:eastAsia="zh-CN"/>
        </w:rPr>
      </w:pPr>
      <w:r>
        <w:rPr>
          <w:lang w:eastAsia="zh-CN"/>
        </w:rPr>
        <w:t xml:space="preserve">For option 1, similar to the traditional handover, it is up to the source gNB to select the target relay UE and inform the target gNB about the selected target relay UE for admission control. It is possible that the target gNB rejects the decision. But in our understanding, this situation is </w:t>
      </w:r>
      <w:r w:rsidRPr="00902B67">
        <w:rPr>
          <w:lang w:eastAsia="zh-CN"/>
        </w:rPr>
        <w:t>infrequent</w:t>
      </w:r>
      <w:r>
        <w:rPr>
          <w:lang w:eastAsia="zh-CN"/>
        </w:rPr>
        <w:t>.</w:t>
      </w:r>
    </w:p>
    <w:p w14:paraId="6725AF62" w14:textId="6A9ACE5B" w:rsidR="005855A7" w:rsidRPr="005855A7" w:rsidRDefault="005855A7" w:rsidP="00FF1430">
      <w:pPr>
        <w:jc w:val="both"/>
        <w:rPr>
          <w:lang w:eastAsia="zh-CN"/>
        </w:rPr>
      </w:pPr>
      <w:r>
        <w:rPr>
          <w:lang w:eastAsia="zh-CN"/>
        </w:rPr>
        <w:t>For option 2, it is up to the target gNB to select the target relay UE, the source gNB need forward the list of candidate relay UEs and the measurement results of the candidate relay UEs reported by the remote UE, to help the target gNB to determine the target relay UE.</w:t>
      </w:r>
    </w:p>
    <w:p w14:paraId="090B41CB" w14:textId="36B8B5DD" w:rsidR="00456595" w:rsidRDefault="006670CF" w:rsidP="00FF1430">
      <w:pPr>
        <w:jc w:val="both"/>
        <w:rPr>
          <w:lang w:eastAsia="zh-CN"/>
        </w:rPr>
      </w:pPr>
      <w:r>
        <w:rPr>
          <w:lang w:eastAsia="zh-CN"/>
        </w:rPr>
        <w:t>From the perspective of the measurement results reported by the remote UE,</w:t>
      </w:r>
      <w:r w:rsidR="00535DB3">
        <w:rPr>
          <w:lang w:eastAsia="zh-CN"/>
        </w:rPr>
        <w:t xml:space="preserve"> the following cases may happen:</w:t>
      </w:r>
    </w:p>
    <w:p w14:paraId="764F9179" w14:textId="5E985765" w:rsidR="00947AEA" w:rsidRDefault="00535DB3" w:rsidP="00535DB3">
      <w:pPr>
        <w:pStyle w:val="ae"/>
        <w:numPr>
          <w:ilvl w:val="0"/>
          <w:numId w:val="21"/>
        </w:numPr>
        <w:contextualSpacing w:val="0"/>
        <w:jc w:val="both"/>
        <w:rPr>
          <w:lang w:eastAsia="zh-CN"/>
        </w:rPr>
      </w:pPr>
      <w:r>
        <w:rPr>
          <w:lang w:eastAsia="zh-CN"/>
        </w:rPr>
        <w:t>Case 1:</w:t>
      </w:r>
      <w:r w:rsidR="00A860E2">
        <w:rPr>
          <w:lang w:eastAsia="zh-CN"/>
        </w:rPr>
        <w:t xml:space="preserve"> </w:t>
      </w:r>
      <w:r w:rsidR="00947AEA">
        <w:rPr>
          <w:lang w:eastAsia="zh-CN"/>
        </w:rPr>
        <w:t>candidate cells (traditional handover)</w:t>
      </w:r>
    </w:p>
    <w:p w14:paraId="3A3ED291" w14:textId="4C1531B9" w:rsidR="00535DB3" w:rsidRDefault="00947AEA" w:rsidP="00535DB3">
      <w:pPr>
        <w:pStyle w:val="ae"/>
        <w:numPr>
          <w:ilvl w:val="0"/>
          <w:numId w:val="21"/>
        </w:numPr>
        <w:contextualSpacing w:val="0"/>
        <w:jc w:val="both"/>
        <w:rPr>
          <w:lang w:eastAsia="zh-CN"/>
        </w:rPr>
      </w:pPr>
      <w:r>
        <w:rPr>
          <w:lang w:eastAsia="zh-CN"/>
        </w:rPr>
        <w:t xml:space="preserve">Case 2: </w:t>
      </w:r>
      <w:r w:rsidR="00730618">
        <w:rPr>
          <w:lang w:eastAsia="zh-CN"/>
        </w:rPr>
        <w:t>candidate relay UE</w:t>
      </w:r>
      <w:r w:rsidR="00364716">
        <w:rPr>
          <w:lang w:eastAsia="zh-CN"/>
        </w:rPr>
        <w:t>(</w:t>
      </w:r>
      <w:r w:rsidR="00730618">
        <w:rPr>
          <w:lang w:eastAsia="zh-CN"/>
        </w:rPr>
        <w:t>s</w:t>
      </w:r>
      <w:r w:rsidR="00364716">
        <w:rPr>
          <w:lang w:eastAsia="zh-CN"/>
        </w:rPr>
        <w:t>)</w:t>
      </w:r>
      <w:r w:rsidR="00730618">
        <w:rPr>
          <w:lang w:eastAsia="zh-CN"/>
        </w:rPr>
        <w:t xml:space="preserve"> belong to the same target gNB</w:t>
      </w:r>
      <w:r>
        <w:rPr>
          <w:lang w:eastAsia="zh-CN"/>
        </w:rPr>
        <w:t xml:space="preserve"> (inter-gNB d2i path switch)</w:t>
      </w:r>
    </w:p>
    <w:p w14:paraId="7B643BB5" w14:textId="650241A3" w:rsidR="00535DB3" w:rsidRDefault="00947AEA" w:rsidP="00535DB3">
      <w:pPr>
        <w:pStyle w:val="ae"/>
        <w:numPr>
          <w:ilvl w:val="0"/>
          <w:numId w:val="21"/>
        </w:numPr>
        <w:contextualSpacing w:val="0"/>
        <w:jc w:val="both"/>
        <w:rPr>
          <w:lang w:eastAsia="zh-CN"/>
        </w:rPr>
      </w:pPr>
      <w:r>
        <w:rPr>
          <w:lang w:eastAsia="zh-CN"/>
        </w:rPr>
        <w:t>Case 3</w:t>
      </w:r>
      <w:r w:rsidR="00535DB3">
        <w:rPr>
          <w:lang w:eastAsia="zh-CN"/>
        </w:rPr>
        <w:t>:</w:t>
      </w:r>
      <w:r w:rsidR="00A860E2">
        <w:rPr>
          <w:lang w:eastAsia="zh-CN"/>
        </w:rPr>
        <w:t xml:space="preserve"> </w:t>
      </w:r>
      <w:r w:rsidR="00730618">
        <w:rPr>
          <w:lang w:eastAsia="zh-CN"/>
        </w:rPr>
        <w:t>candidate relay UE</w:t>
      </w:r>
      <w:r w:rsidR="00364716">
        <w:rPr>
          <w:lang w:eastAsia="zh-CN"/>
        </w:rPr>
        <w:t>(</w:t>
      </w:r>
      <w:r w:rsidR="00730618">
        <w:rPr>
          <w:lang w:eastAsia="zh-CN"/>
        </w:rPr>
        <w:t>s</w:t>
      </w:r>
      <w:r w:rsidR="00364716">
        <w:rPr>
          <w:lang w:eastAsia="zh-CN"/>
        </w:rPr>
        <w:t>)</w:t>
      </w:r>
      <w:r w:rsidR="00730618">
        <w:rPr>
          <w:lang w:eastAsia="zh-CN"/>
        </w:rPr>
        <w:t xml:space="preserve"> belong to the same target gNB and candidate cell</w:t>
      </w:r>
      <w:r w:rsidR="00364716">
        <w:rPr>
          <w:lang w:eastAsia="zh-CN"/>
        </w:rPr>
        <w:t>(</w:t>
      </w:r>
      <w:r w:rsidR="00730618">
        <w:rPr>
          <w:lang w:eastAsia="zh-CN"/>
        </w:rPr>
        <w:t>s</w:t>
      </w:r>
      <w:r w:rsidR="00364716">
        <w:rPr>
          <w:lang w:eastAsia="zh-CN"/>
        </w:rPr>
        <w:t>)</w:t>
      </w:r>
      <w:r w:rsidR="00730618">
        <w:rPr>
          <w:lang w:eastAsia="zh-CN"/>
        </w:rPr>
        <w:t xml:space="preserve"> belong to a different target gNB</w:t>
      </w:r>
      <w:r>
        <w:rPr>
          <w:lang w:eastAsia="zh-CN"/>
        </w:rPr>
        <w:t xml:space="preserve"> (</w:t>
      </w:r>
      <w:r w:rsidR="00E137E0">
        <w:rPr>
          <w:lang w:eastAsia="zh-CN"/>
        </w:rPr>
        <w:t xml:space="preserve">either </w:t>
      </w:r>
      <w:r>
        <w:rPr>
          <w:lang w:eastAsia="zh-CN"/>
        </w:rPr>
        <w:t>inter-gNB d2i path switch or traditional handover)</w:t>
      </w:r>
    </w:p>
    <w:p w14:paraId="337D7849" w14:textId="6E158D8C" w:rsidR="00730618" w:rsidRDefault="00947AEA" w:rsidP="00535DB3">
      <w:pPr>
        <w:pStyle w:val="ae"/>
        <w:numPr>
          <w:ilvl w:val="0"/>
          <w:numId w:val="21"/>
        </w:numPr>
        <w:contextualSpacing w:val="0"/>
        <w:jc w:val="both"/>
        <w:rPr>
          <w:lang w:eastAsia="zh-CN"/>
        </w:rPr>
      </w:pPr>
      <w:r>
        <w:rPr>
          <w:lang w:eastAsia="zh-CN"/>
        </w:rPr>
        <w:t>Case 4</w:t>
      </w:r>
      <w:r w:rsidR="00730618">
        <w:rPr>
          <w:lang w:eastAsia="zh-CN"/>
        </w:rPr>
        <w:t>: candidate relay UEs belong to different target gNBs</w:t>
      </w:r>
      <w:r>
        <w:rPr>
          <w:lang w:eastAsia="zh-CN"/>
        </w:rPr>
        <w:t xml:space="preserve"> (inter-gNB d2i path switch)</w:t>
      </w:r>
    </w:p>
    <w:p w14:paraId="5F4F2698" w14:textId="758A3798" w:rsidR="00730618" w:rsidRDefault="00947AEA" w:rsidP="00535DB3">
      <w:pPr>
        <w:pStyle w:val="ae"/>
        <w:numPr>
          <w:ilvl w:val="0"/>
          <w:numId w:val="21"/>
        </w:numPr>
        <w:contextualSpacing w:val="0"/>
        <w:jc w:val="both"/>
        <w:rPr>
          <w:lang w:eastAsia="zh-CN"/>
        </w:rPr>
      </w:pPr>
      <w:r>
        <w:rPr>
          <w:lang w:eastAsia="zh-CN"/>
        </w:rPr>
        <w:t>Case 5</w:t>
      </w:r>
      <w:r w:rsidR="00730618">
        <w:rPr>
          <w:lang w:eastAsia="zh-CN"/>
        </w:rPr>
        <w:t>: candidate relay UEs belong to different target gNBs and candidate cell</w:t>
      </w:r>
      <w:r w:rsidR="00364716">
        <w:rPr>
          <w:lang w:eastAsia="zh-CN"/>
        </w:rPr>
        <w:t>(</w:t>
      </w:r>
      <w:r w:rsidR="00730618">
        <w:rPr>
          <w:lang w:eastAsia="zh-CN"/>
        </w:rPr>
        <w:t>s</w:t>
      </w:r>
      <w:r w:rsidR="00364716">
        <w:rPr>
          <w:lang w:eastAsia="zh-CN"/>
        </w:rPr>
        <w:t xml:space="preserve">) </w:t>
      </w:r>
      <w:r>
        <w:rPr>
          <w:lang w:eastAsia="zh-CN"/>
        </w:rPr>
        <w:t>(</w:t>
      </w:r>
      <w:r w:rsidR="00E137E0">
        <w:rPr>
          <w:lang w:eastAsia="zh-CN"/>
        </w:rPr>
        <w:t xml:space="preserve">either </w:t>
      </w:r>
      <w:r>
        <w:rPr>
          <w:lang w:eastAsia="zh-CN"/>
        </w:rPr>
        <w:t>inter-gNB d2i path switch or traditional handover)</w:t>
      </w:r>
    </w:p>
    <w:p w14:paraId="7A881542" w14:textId="77777777" w:rsidR="000C6E90" w:rsidRDefault="00BE03B4" w:rsidP="00FF1430">
      <w:pPr>
        <w:jc w:val="both"/>
        <w:rPr>
          <w:lang w:eastAsia="zh-CN"/>
        </w:rPr>
      </w:pPr>
      <w:r>
        <w:rPr>
          <w:lang w:eastAsia="zh-CN"/>
        </w:rPr>
        <w:t>However, according to the five cases listed above, i</w:t>
      </w:r>
      <w:r w:rsidR="008F0AE4">
        <w:rPr>
          <w:lang w:eastAsia="zh-CN"/>
        </w:rPr>
        <w:t>t is possible that the candidate relay UEs reported by the remote UE to the source gNB belong to</w:t>
      </w:r>
      <w:r w:rsidR="00456595">
        <w:rPr>
          <w:lang w:eastAsia="zh-CN"/>
        </w:rPr>
        <w:t xml:space="preserve"> different </w:t>
      </w:r>
      <w:r w:rsidR="00D31861">
        <w:rPr>
          <w:lang w:eastAsia="zh-CN"/>
        </w:rPr>
        <w:t xml:space="preserve">target gNBs. </w:t>
      </w:r>
      <w:r w:rsidR="00456595">
        <w:rPr>
          <w:lang w:eastAsia="zh-CN"/>
        </w:rPr>
        <w:t xml:space="preserve">Furthermore, </w:t>
      </w:r>
      <w:r w:rsidR="00D31861">
        <w:rPr>
          <w:lang w:eastAsia="zh-CN"/>
        </w:rPr>
        <w:t xml:space="preserve">it is possible that </w:t>
      </w:r>
      <w:r w:rsidR="00456595">
        <w:rPr>
          <w:lang w:eastAsia="zh-CN"/>
        </w:rPr>
        <w:t>the remote UE may report the candidate relay UEs along with candidate serving cell</w:t>
      </w:r>
      <w:r w:rsidR="00D31861">
        <w:rPr>
          <w:lang w:eastAsia="zh-CN"/>
        </w:rPr>
        <w:t>(</w:t>
      </w:r>
      <w:r w:rsidR="00456595">
        <w:rPr>
          <w:lang w:eastAsia="zh-CN"/>
        </w:rPr>
        <w:t>s</w:t>
      </w:r>
      <w:r w:rsidR="00D31861">
        <w:rPr>
          <w:lang w:eastAsia="zh-CN"/>
        </w:rPr>
        <w:t>)</w:t>
      </w:r>
      <w:r w:rsidR="00456595">
        <w:rPr>
          <w:lang w:eastAsia="zh-CN"/>
        </w:rPr>
        <w:t>.</w:t>
      </w:r>
      <w:r w:rsidR="00AE2D37">
        <w:rPr>
          <w:lang w:eastAsia="zh-CN"/>
        </w:rPr>
        <w:t xml:space="preserve"> Then, in our understanding, before the selection of target relay UE, it should be decided whether switch to direct path or indirect path. If it is decided to switch to indirect path, how to select the target gNB?</w:t>
      </w:r>
      <w:r w:rsidR="004C10A9">
        <w:rPr>
          <w:lang w:eastAsia="zh-CN"/>
        </w:rPr>
        <w:t xml:space="preserve"> </w:t>
      </w:r>
    </w:p>
    <w:p w14:paraId="18E88494" w14:textId="68AC8908" w:rsidR="00FF1430" w:rsidRDefault="004C10A9" w:rsidP="00FF1430">
      <w:pPr>
        <w:jc w:val="both"/>
        <w:rPr>
          <w:rFonts w:hint="eastAsia"/>
          <w:lang w:eastAsia="zh-CN"/>
        </w:rPr>
      </w:pPr>
      <w:r>
        <w:rPr>
          <w:lang w:eastAsia="zh-CN"/>
        </w:rPr>
        <w:t xml:space="preserve">In our opinion, </w:t>
      </w:r>
      <w:r w:rsidR="00C61C49">
        <w:rPr>
          <w:lang w:eastAsia="zh-CN"/>
        </w:rPr>
        <w:t>it is better to let the source gNB make choice of direct</w:t>
      </w:r>
      <w:r w:rsidR="00C61C49">
        <w:rPr>
          <w:rFonts w:hint="eastAsia"/>
          <w:lang w:eastAsia="zh-CN"/>
        </w:rPr>
        <w:t>/</w:t>
      </w:r>
      <w:r w:rsidR="00C61C49" w:rsidRPr="00C61C49">
        <w:rPr>
          <w:lang w:eastAsia="zh-CN"/>
        </w:rPr>
        <w:t>indirect path</w:t>
      </w:r>
      <w:r w:rsidR="00C61C49">
        <w:rPr>
          <w:lang w:eastAsia="zh-CN"/>
        </w:rPr>
        <w:t xml:space="preserve">, target gNB and target </w:t>
      </w:r>
      <w:r w:rsidR="00F17A1A">
        <w:rPr>
          <w:lang w:eastAsia="zh-CN"/>
        </w:rPr>
        <w:t xml:space="preserve">relay </w:t>
      </w:r>
      <w:r w:rsidR="00C61C49">
        <w:rPr>
          <w:lang w:eastAsia="zh-CN"/>
        </w:rPr>
        <w:t>UE.</w:t>
      </w:r>
      <w:r w:rsidR="0005775A">
        <w:rPr>
          <w:lang w:eastAsia="zh-CN"/>
        </w:rPr>
        <w:t xml:space="preserve"> It is against the traditional handover procedure if the target gNB make choice of direct</w:t>
      </w:r>
      <w:r w:rsidR="0005775A">
        <w:rPr>
          <w:rFonts w:hint="eastAsia"/>
          <w:lang w:eastAsia="zh-CN"/>
        </w:rPr>
        <w:t>/</w:t>
      </w:r>
      <w:r w:rsidR="0005775A" w:rsidRPr="00C61C49">
        <w:rPr>
          <w:lang w:eastAsia="zh-CN"/>
        </w:rPr>
        <w:t>indirect path</w:t>
      </w:r>
      <w:r w:rsidR="0005775A">
        <w:rPr>
          <w:lang w:eastAsia="zh-CN"/>
        </w:rPr>
        <w:t xml:space="preserve">. If the target gNB selects target </w:t>
      </w:r>
      <w:r w:rsidR="00F17A1A">
        <w:rPr>
          <w:lang w:eastAsia="zh-CN"/>
        </w:rPr>
        <w:t xml:space="preserve">relay </w:t>
      </w:r>
      <w:r w:rsidR="0005775A">
        <w:rPr>
          <w:lang w:eastAsia="zh-CN"/>
        </w:rPr>
        <w:t xml:space="preserve">UE, the source gNB need forward the list of measurement results of the candidate relay UEs to different </w:t>
      </w:r>
      <w:r w:rsidR="004F1607">
        <w:rPr>
          <w:lang w:eastAsia="zh-CN"/>
        </w:rPr>
        <w:t xml:space="preserve">target gNBs </w:t>
      </w:r>
      <w:r w:rsidR="0005775A">
        <w:rPr>
          <w:lang w:eastAsia="zh-CN"/>
        </w:rPr>
        <w:t>(e.g. case 4, case 5)</w:t>
      </w:r>
      <w:r w:rsidR="00AA3B02">
        <w:rPr>
          <w:rFonts w:hint="eastAsia"/>
          <w:lang w:eastAsia="zh-CN"/>
        </w:rPr>
        <w:t>,</w:t>
      </w:r>
      <w:r w:rsidR="00AA3B02">
        <w:rPr>
          <w:lang w:eastAsia="zh-CN"/>
        </w:rPr>
        <w:t xml:space="preserve"> and wait the target gNBs to inform of the selected target relay UEs</w:t>
      </w:r>
      <w:r w:rsidR="00A11AE0">
        <w:rPr>
          <w:lang w:eastAsia="zh-CN"/>
        </w:rPr>
        <w:t xml:space="preserve"> </w:t>
      </w:r>
      <w:r w:rsidR="00C42ED9">
        <w:rPr>
          <w:lang w:eastAsia="zh-CN"/>
        </w:rPr>
        <w:t xml:space="preserve">(along with RRC </w:t>
      </w:r>
      <w:r w:rsidR="00C42ED9">
        <w:rPr>
          <w:lang w:eastAsia="zh-CN"/>
        </w:rPr>
        <w:lastRenderedPageBreak/>
        <w:t xml:space="preserve">configurations) </w:t>
      </w:r>
      <w:r w:rsidR="00A11AE0">
        <w:rPr>
          <w:lang w:eastAsia="zh-CN"/>
        </w:rPr>
        <w:t>respectively</w:t>
      </w:r>
      <w:r w:rsidR="00AA3B02">
        <w:rPr>
          <w:lang w:eastAsia="zh-CN"/>
        </w:rPr>
        <w:t>.</w:t>
      </w:r>
      <w:r w:rsidR="00915EBF">
        <w:rPr>
          <w:lang w:eastAsia="zh-CN"/>
        </w:rPr>
        <w:t xml:space="preserve"> </w:t>
      </w:r>
      <w:r w:rsidR="00B85C96">
        <w:rPr>
          <w:lang w:eastAsia="zh-CN"/>
        </w:rPr>
        <w:t>In the end</w:t>
      </w:r>
      <w:r w:rsidR="0074503C">
        <w:rPr>
          <w:lang w:eastAsia="zh-CN"/>
        </w:rPr>
        <w:t>, the source gNB may have to select one of the target relay UEs selected by different target gNBs.</w:t>
      </w:r>
      <w:r w:rsidR="0021226A">
        <w:rPr>
          <w:lang w:eastAsia="zh-CN"/>
        </w:rPr>
        <w:t xml:space="preserve"> What’s more, the target gNBs may select no target relay UEs (similar to admission control). According to the analysis above</w:t>
      </w:r>
      <w:r w:rsidR="000C0C14">
        <w:rPr>
          <w:lang w:eastAsia="zh-CN"/>
        </w:rPr>
        <w:t xml:space="preserve">, </w:t>
      </w:r>
      <w:r w:rsidR="00182F34">
        <w:rPr>
          <w:lang w:eastAsia="zh-CN"/>
        </w:rPr>
        <w:t>option 2 is not efficient and increases the Xn signalling overhead</w:t>
      </w:r>
      <w:r w:rsidR="00B351A0">
        <w:rPr>
          <w:lang w:eastAsia="zh-CN"/>
        </w:rPr>
        <w:t>, especially for case 4 and case 5</w:t>
      </w:r>
      <w:r w:rsidR="00182F34">
        <w:rPr>
          <w:lang w:eastAsia="zh-CN"/>
        </w:rPr>
        <w:t xml:space="preserve">. </w:t>
      </w:r>
      <w:r w:rsidR="00C275D8">
        <w:rPr>
          <w:lang w:eastAsia="zh-CN"/>
        </w:rPr>
        <w:t xml:space="preserve">Anyway, the source gNB probably has to make the partial choice. </w:t>
      </w:r>
      <w:r w:rsidR="00182F34">
        <w:rPr>
          <w:lang w:eastAsia="zh-CN"/>
        </w:rPr>
        <w:t>W</w:t>
      </w:r>
      <w:r w:rsidR="000C0C14">
        <w:rPr>
          <w:lang w:eastAsia="zh-CN"/>
        </w:rPr>
        <w:t xml:space="preserve">e </w:t>
      </w:r>
      <w:r w:rsidR="008033BC">
        <w:rPr>
          <w:lang w:eastAsia="zh-CN"/>
        </w:rPr>
        <w:t>see</w:t>
      </w:r>
      <w:r w:rsidR="000C0C14">
        <w:rPr>
          <w:lang w:eastAsia="zh-CN"/>
        </w:rPr>
        <w:t xml:space="preserve"> no obvious</w:t>
      </w:r>
      <w:r w:rsidR="00182F34">
        <w:rPr>
          <w:lang w:eastAsia="zh-CN"/>
        </w:rPr>
        <w:t xml:space="preserve"> benefits from option 2 to change the legacy handover decision maker</w:t>
      </w:r>
      <w:r w:rsidR="008C5209">
        <w:rPr>
          <w:lang w:eastAsia="zh-CN"/>
        </w:rPr>
        <w:t xml:space="preserve"> (i.e. option 1)</w:t>
      </w:r>
      <w:r w:rsidR="00182F34">
        <w:rPr>
          <w:lang w:eastAsia="zh-CN"/>
        </w:rPr>
        <w:t xml:space="preserve">. </w:t>
      </w:r>
    </w:p>
    <w:p w14:paraId="0B676BB1" w14:textId="143523C2" w:rsidR="00F56D73" w:rsidRPr="00F56D73" w:rsidRDefault="00F56D73" w:rsidP="00F56D73">
      <w:pPr>
        <w:rPr>
          <w:b/>
          <w:lang w:val="en-US" w:eastAsia="zh-CN"/>
        </w:rPr>
      </w:pPr>
      <w:r w:rsidRPr="00F56D73">
        <w:rPr>
          <w:b/>
          <w:lang w:val="en-US" w:eastAsia="zh-CN"/>
        </w:rPr>
        <w:t xml:space="preserve">Proposal 1: </w:t>
      </w:r>
      <w:r w:rsidR="00052379" w:rsidRPr="00052379">
        <w:rPr>
          <w:b/>
          <w:lang w:val="en-US" w:eastAsia="zh-CN"/>
        </w:rPr>
        <w:t>For inter-gNB direct-to-</w:t>
      </w:r>
      <w:r w:rsidR="00565A5E">
        <w:rPr>
          <w:b/>
          <w:lang w:val="en-US" w:eastAsia="zh-CN"/>
        </w:rPr>
        <w:t>indirect path switching</w:t>
      </w:r>
      <w:r w:rsidR="00052379" w:rsidRPr="00052379">
        <w:rPr>
          <w:b/>
          <w:lang w:val="en-US" w:eastAsia="zh-CN"/>
        </w:rPr>
        <w:t xml:space="preserve">, </w:t>
      </w:r>
      <w:r w:rsidR="00565A5E">
        <w:rPr>
          <w:b/>
          <w:lang w:val="en-US" w:eastAsia="zh-CN"/>
        </w:rPr>
        <w:t xml:space="preserve">the </w:t>
      </w:r>
      <w:r w:rsidR="00FF1430">
        <w:rPr>
          <w:b/>
          <w:lang w:val="en-US" w:eastAsia="zh-CN"/>
        </w:rPr>
        <w:t xml:space="preserve">source gNB </w:t>
      </w:r>
      <w:r w:rsidR="00565A5E">
        <w:rPr>
          <w:b/>
          <w:lang w:val="en-US" w:eastAsia="zh-CN"/>
        </w:rPr>
        <w:t xml:space="preserve">selects </w:t>
      </w:r>
      <w:r w:rsidR="00052379" w:rsidRPr="00052379">
        <w:rPr>
          <w:b/>
          <w:lang w:val="en-US" w:eastAsia="zh-CN"/>
        </w:rPr>
        <w:t>target relay UE</w:t>
      </w:r>
      <w:r w:rsidR="00052379">
        <w:rPr>
          <w:b/>
          <w:lang w:val="en-US" w:eastAsia="zh-CN"/>
        </w:rPr>
        <w:t>.</w:t>
      </w:r>
    </w:p>
    <w:p w14:paraId="2F7B97FF" w14:textId="77777777" w:rsidR="00F56D73" w:rsidRPr="00F56D73" w:rsidRDefault="00F56D73" w:rsidP="00F56D73">
      <w:pPr>
        <w:rPr>
          <w:lang w:eastAsia="zh-CN"/>
        </w:rPr>
      </w:pPr>
    </w:p>
    <w:p w14:paraId="71F9FDCD" w14:textId="444638C8" w:rsidR="00BC527F" w:rsidRDefault="000A0F37" w:rsidP="00BC527F">
      <w:pPr>
        <w:pStyle w:val="2"/>
        <w:rPr>
          <w:lang w:eastAsia="zh-CN"/>
        </w:rPr>
      </w:pPr>
      <w:r>
        <w:rPr>
          <w:lang w:eastAsia="zh-CN"/>
        </w:rPr>
        <w:t>2.2</w:t>
      </w:r>
      <w:r w:rsidR="007C267C">
        <w:rPr>
          <w:lang w:eastAsia="zh-CN"/>
        </w:rPr>
        <w:tab/>
      </w:r>
      <w:r w:rsidR="00BC527F">
        <w:rPr>
          <w:lang w:eastAsia="zh-CN"/>
        </w:rPr>
        <w:t>indirect-to-indirect path switch</w:t>
      </w:r>
    </w:p>
    <w:p w14:paraId="4A619D5E" w14:textId="77777777" w:rsidR="007C267C" w:rsidRDefault="007C267C" w:rsidP="007C267C">
      <w:pPr>
        <w:jc w:val="both"/>
        <w:rPr>
          <w:lang w:eastAsia="zh-CN"/>
        </w:rPr>
      </w:pPr>
      <w:r>
        <w:rPr>
          <w:rFonts w:hint="eastAsia"/>
          <w:lang w:eastAsia="zh-CN"/>
        </w:rPr>
        <w:t>I</w:t>
      </w:r>
      <w:r>
        <w:rPr>
          <w:lang w:eastAsia="zh-CN"/>
        </w:rPr>
        <w:t>n Rel-17, the following events are introduced to provide necessary information for the NW to trigger intra-gNB direct-to-indirect</w:t>
      </w:r>
      <w:r>
        <w:rPr>
          <w:rFonts w:hint="eastAsia"/>
          <w:lang w:eastAsia="zh-CN"/>
        </w:rPr>
        <w:t>/</w:t>
      </w:r>
      <w:r>
        <w:rPr>
          <w:lang w:eastAsia="zh-CN"/>
        </w:rPr>
        <w:t xml:space="preserve"> indirect-to-direct path switching in L2 U2N relay scenario.</w:t>
      </w:r>
    </w:p>
    <w:p w14:paraId="1DDEFEE9" w14:textId="77777777" w:rsidR="007C267C" w:rsidRDefault="007C267C" w:rsidP="007C267C">
      <w:pPr>
        <w:pStyle w:val="ae"/>
        <w:numPr>
          <w:ilvl w:val="0"/>
          <w:numId w:val="19"/>
        </w:numPr>
        <w:contextualSpacing w:val="0"/>
        <w:jc w:val="both"/>
      </w:pPr>
      <w:r>
        <w:t xml:space="preserve">Event X1: </w:t>
      </w:r>
      <w:r w:rsidRPr="00740BCD">
        <w:t>Serving L2 U2N Relay UE becomes worse than threshold1 and NR Cell</w:t>
      </w:r>
      <w:r>
        <w:t xml:space="preserve"> becomes better than threshold2.</w:t>
      </w:r>
    </w:p>
    <w:p w14:paraId="0EE5E95E" w14:textId="77777777" w:rsidR="007C267C" w:rsidRDefault="007C267C" w:rsidP="007C267C">
      <w:pPr>
        <w:pStyle w:val="ae"/>
        <w:numPr>
          <w:ilvl w:val="0"/>
          <w:numId w:val="19"/>
        </w:numPr>
        <w:contextualSpacing w:val="0"/>
        <w:jc w:val="both"/>
      </w:pPr>
      <w:r>
        <w:t xml:space="preserve">Event X2: </w:t>
      </w:r>
      <w:r w:rsidRPr="00740BCD">
        <w:t xml:space="preserve">Serving L2 U2N Relay </w:t>
      </w:r>
      <w:r>
        <w:t>UE becomes worse than threshold.</w:t>
      </w:r>
    </w:p>
    <w:p w14:paraId="253681E2" w14:textId="77777777" w:rsidR="007C267C" w:rsidRDefault="007C267C" w:rsidP="007C267C">
      <w:pPr>
        <w:pStyle w:val="ae"/>
        <w:numPr>
          <w:ilvl w:val="0"/>
          <w:numId w:val="19"/>
        </w:numPr>
        <w:contextualSpacing w:val="0"/>
        <w:jc w:val="both"/>
      </w:pPr>
      <w:r>
        <w:t xml:space="preserve">Event Y1: </w:t>
      </w:r>
      <w:r w:rsidRPr="00740BCD">
        <w:t>PCell becomes worse than threshold1 and candidate L2 U2N Relay UE</w:t>
      </w:r>
      <w:r>
        <w:t xml:space="preserve"> becomes better than threshold2.</w:t>
      </w:r>
    </w:p>
    <w:p w14:paraId="37218090" w14:textId="77777777" w:rsidR="007C267C" w:rsidRDefault="007C267C" w:rsidP="007C267C">
      <w:pPr>
        <w:pStyle w:val="ae"/>
        <w:numPr>
          <w:ilvl w:val="0"/>
          <w:numId w:val="19"/>
        </w:numPr>
        <w:contextualSpacing w:val="0"/>
        <w:jc w:val="both"/>
      </w:pPr>
      <w:r>
        <w:t xml:space="preserve">Event Y2: </w:t>
      </w:r>
      <w:r w:rsidRPr="00740BCD">
        <w:t>Candidate L2 U2N Relay U</w:t>
      </w:r>
      <w:r>
        <w:t>E becomes better than threshold.</w:t>
      </w:r>
    </w:p>
    <w:p w14:paraId="1B4DD667" w14:textId="77777777" w:rsidR="007C267C" w:rsidRDefault="007C267C" w:rsidP="007C267C">
      <w:pPr>
        <w:jc w:val="both"/>
        <w:rPr>
          <w:lang w:eastAsia="zh-CN"/>
        </w:rPr>
      </w:pPr>
      <w:r>
        <w:rPr>
          <w:lang w:eastAsia="zh-CN"/>
        </w:rPr>
        <w:t>Considering the potential scenarios in Rel-18, the above events could be reused for inter-gNB indirect-to-direc</w:t>
      </w:r>
      <w:r>
        <w:rPr>
          <w:rFonts w:hint="eastAsia"/>
          <w:lang w:eastAsia="zh-CN"/>
        </w:rPr>
        <w:t>t</w:t>
      </w:r>
      <w:r>
        <w:rPr>
          <w:lang w:eastAsia="zh-CN"/>
        </w:rPr>
        <w:t>/ direct-to-indirect path switching scenarios (i.e. scenario A and B), while for intra-gNB</w:t>
      </w:r>
      <w:r>
        <w:rPr>
          <w:rFonts w:hint="eastAsia"/>
          <w:lang w:eastAsia="zh-CN"/>
        </w:rPr>
        <w:t>/</w:t>
      </w:r>
      <w:r>
        <w:rPr>
          <w:lang w:eastAsia="zh-CN"/>
        </w:rPr>
        <w:t xml:space="preserve"> inter-gNB indirect-to-indirect scenarios (i.e. scenario C and D), new events might be needed. For indirect-to-indirect scenarios, the NW may trigger the change of the U2N relay based on the PC5 RSRP of the serving U2N relay and candidate U2N relay. Similar to legacy HO scenario, A3-like and</w:t>
      </w:r>
      <w:r>
        <w:rPr>
          <w:rFonts w:hint="eastAsia"/>
          <w:lang w:eastAsia="zh-CN"/>
        </w:rPr>
        <w:t>/</w:t>
      </w:r>
      <w:r>
        <w:rPr>
          <w:lang w:eastAsia="zh-CN"/>
        </w:rPr>
        <w:t xml:space="preserve"> or A5-like events listed as below could be introduced to help the NW evaluate the PC5 channel quality of serving U2N relay and candidate U2N relay and trigger indirect-to-indirect path switching when needed.</w:t>
      </w:r>
    </w:p>
    <w:p w14:paraId="1426E8D7" w14:textId="77777777" w:rsidR="007C267C" w:rsidRPr="00CB0551" w:rsidRDefault="007C267C" w:rsidP="007C267C">
      <w:pPr>
        <w:pStyle w:val="ae"/>
        <w:numPr>
          <w:ilvl w:val="0"/>
          <w:numId w:val="20"/>
        </w:numPr>
        <w:contextualSpacing w:val="0"/>
        <w:jc w:val="both"/>
        <w:rPr>
          <w:lang w:eastAsia="zh-CN"/>
        </w:rPr>
      </w:pPr>
      <w:r w:rsidRPr="00CB0551">
        <w:rPr>
          <w:lang w:eastAsia="zh-CN"/>
        </w:rPr>
        <w:t>New A3-like event:</w:t>
      </w:r>
      <w:r w:rsidRPr="00CB0551">
        <w:t xml:space="preserve"> </w:t>
      </w:r>
      <w:r w:rsidRPr="00CB0551">
        <w:rPr>
          <w:lang w:eastAsia="zh-CN"/>
        </w:rPr>
        <w:t>Candidate L2 U2N relay UE becomes offset better than serving L2 U2N relay UE</w:t>
      </w:r>
      <w:r>
        <w:rPr>
          <w:lang w:eastAsia="zh-CN"/>
        </w:rPr>
        <w:t>.</w:t>
      </w:r>
    </w:p>
    <w:p w14:paraId="33BF3528" w14:textId="77777777" w:rsidR="007C267C" w:rsidRPr="00CB0551" w:rsidRDefault="007C267C" w:rsidP="007C267C">
      <w:pPr>
        <w:pStyle w:val="ae"/>
        <w:numPr>
          <w:ilvl w:val="0"/>
          <w:numId w:val="20"/>
        </w:numPr>
        <w:contextualSpacing w:val="0"/>
        <w:jc w:val="both"/>
        <w:rPr>
          <w:lang w:eastAsia="zh-CN"/>
        </w:rPr>
      </w:pPr>
      <w:r w:rsidRPr="00CB0551">
        <w:rPr>
          <w:lang w:eastAsia="zh-CN"/>
        </w:rPr>
        <w:t>New A5-like event:</w:t>
      </w:r>
      <w:r w:rsidRPr="00CB0551">
        <w:t xml:space="preserve"> </w:t>
      </w:r>
      <w:r w:rsidRPr="00CB0551">
        <w:rPr>
          <w:lang w:eastAsia="zh-CN"/>
        </w:rPr>
        <w:t>Serving L2 U2N relay UE becomes worse than threshold1 and candidate L2 U2N relay UE becomes better than threshold2</w:t>
      </w:r>
      <w:r>
        <w:rPr>
          <w:lang w:eastAsia="zh-CN"/>
        </w:rPr>
        <w:t>.</w:t>
      </w:r>
    </w:p>
    <w:p w14:paraId="49670A16" w14:textId="77777777" w:rsidR="007C267C" w:rsidRDefault="007C267C" w:rsidP="007C267C">
      <w:pPr>
        <w:jc w:val="both"/>
      </w:pPr>
      <w:r>
        <w:t>Based on the above analysis</w:t>
      </w:r>
      <w:r w:rsidRPr="00F53111">
        <w:t>, we suggest that</w:t>
      </w:r>
    </w:p>
    <w:p w14:paraId="0AD64089" w14:textId="50E83E86" w:rsidR="00E63EB9" w:rsidRDefault="007C267C" w:rsidP="007C267C">
      <w:pPr>
        <w:jc w:val="both"/>
        <w:rPr>
          <w:b/>
        </w:rPr>
      </w:pPr>
      <w:r>
        <w:rPr>
          <w:b/>
        </w:rPr>
        <w:t xml:space="preserve">Proposal 2: New </w:t>
      </w:r>
      <w:r w:rsidR="00AC5FE7">
        <w:rPr>
          <w:b/>
        </w:rPr>
        <w:t>A3-like event</w:t>
      </w:r>
      <w:r>
        <w:rPr>
          <w:b/>
        </w:rPr>
        <w:t xml:space="preserve"> could be introduced for indirect-to-i</w:t>
      </w:r>
      <w:r w:rsidR="00565A5E">
        <w:rPr>
          <w:b/>
        </w:rPr>
        <w:t>ndirect path switching</w:t>
      </w:r>
      <w:r>
        <w:rPr>
          <w:b/>
        </w:rPr>
        <w:t>.</w:t>
      </w:r>
    </w:p>
    <w:p w14:paraId="1E89F80D" w14:textId="50C41415" w:rsidR="00AC5FE7" w:rsidRDefault="00AC5FE7" w:rsidP="007C267C">
      <w:pPr>
        <w:jc w:val="both"/>
        <w:rPr>
          <w:b/>
        </w:rPr>
      </w:pPr>
      <w:r>
        <w:rPr>
          <w:b/>
        </w:rPr>
        <w:t>Proposal 3: New A5-like event could be introduced for indirect-to-i</w:t>
      </w:r>
      <w:r w:rsidR="00565A5E">
        <w:rPr>
          <w:b/>
        </w:rPr>
        <w:t>ndirect path switching</w:t>
      </w:r>
      <w:r>
        <w:rPr>
          <w:b/>
        </w:rPr>
        <w:t>.</w:t>
      </w:r>
    </w:p>
    <w:p w14:paraId="0E390DC7" w14:textId="55651718" w:rsidR="00A22ACC" w:rsidRPr="00BF3766" w:rsidRDefault="00BF3766" w:rsidP="007C267C">
      <w:pPr>
        <w:jc w:val="both"/>
        <w:rPr>
          <w:lang w:eastAsia="zh-CN"/>
        </w:rPr>
      </w:pPr>
      <w:r w:rsidRPr="00BF3766">
        <w:rPr>
          <w:lang w:eastAsia="zh-CN"/>
        </w:rPr>
        <w:t>Similar</w:t>
      </w:r>
      <w:r>
        <w:rPr>
          <w:lang w:eastAsia="zh-CN"/>
        </w:rPr>
        <w:t xml:space="preserve"> to</w:t>
      </w:r>
      <w:r w:rsidR="00306F8D">
        <w:rPr>
          <w:lang w:eastAsia="zh-CN"/>
        </w:rPr>
        <w:t xml:space="preserve"> our analysis for</w:t>
      </w:r>
      <w:r>
        <w:rPr>
          <w:lang w:eastAsia="zh-CN"/>
        </w:rPr>
        <w:t xml:space="preserve"> </w:t>
      </w:r>
      <w:r w:rsidR="00306F8D">
        <w:rPr>
          <w:lang w:eastAsia="zh-CN"/>
        </w:rPr>
        <w:t xml:space="preserve">which node selecting target relay UE in the </w:t>
      </w:r>
      <w:r>
        <w:rPr>
          <w:lang w:eastAsia="zh-CN"/>
        </w:rPr>
        <w:t>inter-gNB direct-to-indirect path switch</w:t>
      </w:r>
      <w:r w:rsidR="00A05A11">
        <w:rPr>
          <w:lang w:eastAsia="zh-CN"/>
        </w:rPr>
        <w:t xml:space="preserve"> scenario</w:t>
      </w:r>
      <w:r w:rsidR="00306F8D">
        <w:rPr>
          <w:lang w:eastAsia="zh-CN"/>
        </w:rPr>
        <w:t xml:space="preserve"> in chapter 2.1</w:t>
      </w:r>
      <w:r>
        <w:rPr>
          <w:lang w:eastAsia="zh-CN"/>
        </w:rPr>
        <w:t xml:space="preserve">, </w:t>
      </w:r>
      <w:r w:rsidR="00306F8D">
        <w:rPr>
          <w:lang w:eastAsia="zh-CN"/>
        </w:rPr>
        <w:t xml:space="preserve">it should be up to the source gNB to select target relay UE in the </w:t>
      </w:r>
      <w:r w:rsidR="00306F8D" w:rsidRPr="00306F8D">
        <w:rPr>
          <w:lang w:val="en-US" w:eastAsia="zh-CN"/>
        </w:rPr>
        <w:t>inter-gNB indirect-to-indirect path switch</w:t>
      </w:r>
      <w:r w:rsidR="00A05A11">
        <w:rPr>
          <w:lang w:val="en-US" w:eastAsia="zh-CN"/>
        </w:rPr>
        <w:t xml:space="preserve"> scenario</w:t>
      </w:r>
      <w:r w:rsidR="00306F8D">
        <w:rPr>
          <w:lang w:val="en-US" w:eastAsia="zh-CN"/>
        </w:rPr>
        <w:t>.</w:t>
      </w:r>
    </w:p>
    <w:p w14:paraId="7B6708E0" w14:textId="4EB8DC9B" w:rsidR="00A22ACC" w:rsidRPr="00AC5FE7" w:rsidRDefault="00A22ACC" w:rsidP="007C267C">
      <w:pPr>
        <w:jc w:val="both"/>
        <w:rPr>
          <w:b/>
        </w:rPr>
      </w:pPr>
      <w:r w:rsidRPr="00831AC2">
        <w:rPr>
          <w:b/>
          <w:lang w:val="en-US" w:eastAsia="zh-CN"/>
        </w:rPr>
        <w:t xml:space="preserve">Proposal </w:t>
      </w:r>
      <w:r>
        <w:rPr>
          <w:b/>
          <w:lang w:val="en-US" w:eastAsia="zh-CN"/>
        </w:rPr>
        <w:t>4</w:t>
      </w:r>
      <w:r w:rsidRPr="00831AC2">
        <w:rPr>
          <w:b/>
          <w:lang w:val="en-US" w:eastAsia="zh-CN"/>
        </w:rPr>
        <w:t>:</w:t>
      </w:r>
      <w:r w:rsidRPr="00A22ACC">
        <w:rPr>
          <w:b/>
          <w:lang w:val="en-US" w:eastAsia="zh-CN"/>
        </w:rPr>
        <w:t xml:space="preserve"> </w:t>
      </w:r>
      <w:r w:rsidRPr="00052379">
        <w:rPr>
          <w:b/>
          <w:lang w:val="en-US" w:eastAsia="zh-CN"/>
        </w:rPr>
        <w:t xml:space="preserve">For inter-gNB </w:t>
      </w:r>
      <w:r>
        <w:rPr>
          <w:b/>
          <w:lang w:val="en-US" w:eastAsia="zh-CN"/>
        </w:rPr>
        <w:t>in</w:t>
      </w:r>
      <w:r w:rsidRPr="00052379">
        <w:rPr>
          <w:b/>
          <w:lang w:val="en-US" w:eastAsia="zh-CN"/>
        </w:rPr>
        <w:t>direct-to-</w:t>
      </w:r>
      <w:r w:rsidR="00565A5E">
        <w:rPr>
          <w:b/>
          <w:lang w:val="en-US" w:eastAsia="zh-CN"/>
        </w:rPr>
        <w:t>indirect path switching</w:t>
      </w:r>
      <w:r w:rsidRPr="00052379">
        <w:rPr>
          <w:b/>
          <w:lang w:val="en-US" w:eastAsia="zh-CN"/>
        </w:rPr>
        <w:t xml:space="preserve">, </w:t>
      </w:r>
      <w:r w:rsidR="00565A5E">
        <w:rPr>
          <w:b/>
          <w:lang w:val="en-US" w:eastAsia="zh-CN"/>
        </w:rPr>
        <w:t xml:space="preserve">the </w:t>
      </w:r>
      <w:r>
        <w:rPr>
          <w:b/>
          <w:lang w:val="en-US" w:eastAsia="zh-CN"/>
        </w:rPr>
        <w:t xml:space="preserve">source gNB </w:t>
      </w:r>
      <w:r w:rsidR="00565A5E">
        <w:rPr>
          <w:b/>
          <w:lang w:val="en-US" w:eastAsia="zh-CN"/>
        </w:rPr>
        <w:t xml:space="preserve">selects </w:t>
      </w:r>
      <w:r w:rsidRPr="00052379">
        <w:rPr>
          <w:b/>
          <w:lang w:val="en-US" w:eastAsia="zh-CN"/>
        </w:rPr>
        <w:t>target relay UE</w:t>
      </w:r>
      <w:r>
        <w:rPr>
          <w:b/>
          <w:lang w:val="en-US" w:eastAsia="zh-CN"/>
        </w:rPr>
        <w:t>.</w:t>
      </w:r>
    </w:p>
    <w:p w14:paraId="34C99636" w14:textId="77777777" w:rsidR="008E7986" w:rsidRDefault="008E7986" w:rsidP="008E7986">
      <w:pPr>
        <w:pStyle w:val="1"/>
      </w:pPr>
      <w:r>
        <w:t>3</w:t>
      </w:r>
      <w:r>
        <w:tab/>
        <w:t>Conclusions</w:t>
      </w:r>
    </w:p>
    <w:bookmarkEnd w:id="0"/>
    <w:p w14:paraId="449635B7" w14:textId="67653DC8" w:rsidR="00744B1D" w:rsidRPr="00831AC2" w:rsidRDefault="00D75F67" w:rsidP="00676E3E">
      <w:r w:rsidRPr="00831AC2">
        <w:t>Based on the discussion above, we have the following proposals.</w:t>
      </w:r>
    </w:p>
    <w:p w14:paraId="2F0E430F" w14:textId="2DB2E993" w:rsidR="003144BD" w:rsidRDefault="003144BD" w:rsidP="003144BD">
      <w:pPr>
        <w:rPr>
          <w:b/>
          <w:lang w:val="en-US" w:eastAsia="zh-CN"/>
        </w:rPr>
      </w:pPr>
      <w:r w:rsidRPr="00831AC2">
        <w:rPr>
          <w:b/>
          <w:lang w:val="en-US" w:eastAsia="zh-CN"/>
        </w:rPr>
        <w:t>Proposal 1:</w:t>
      </w:r>
      <w:r w:rsidR="005E6E2D" w:rsidRPr="005E6E2D">
        <w:rPr>
          <w:b/>
          <w:lang w:val="en-US" w:eastAsia="zh-CN"/>
        </w:rPr>
        <w:t xml:space="preserve"> </w:t>
      </w:r>
      <w:r w:rsidR="00D41E50" w:rsidRPr="00052379">
        <w:rPr>
          <w:b/>
          <w:lang w:val="en-US" w:eastAsia="zh-CN"/>
        </w:rPr>
        <w:t>For inter-gNB direct-to-</w:t>
      </w:r>
      <w:r w:rsidR="00D41E50">
        <w:rPr>
          <w:b/>
          <w:lang w:val="en-US" w:eastAsia="zh-CN"/>
        </w:rPr>
        <w:t>indirect path switching</w:t>
      </w:r>
      <w:r w:rsidR="00D41E50" w:rsidRPr="00052379">
        <w:rPr>
          <w:b/>
          <w:lang w:val="en-US" w:eastAsia="zh-CN"/>
        </w:rPr>
        <w:t xml:space="preserve">, </w:t>
      </w:r>
      <w:r w:rsidR="00D41E50">
        <w:rPr>
          <w:b/>
          <w:lang w:val="en-US" w:eastAsia="zh-CN"/>
        </w:rPr>
        <w:t xml:space="preserve">the source gNB selects </w:t>
      </w:r>
      <w:r w:rsidR="00D41E50" w:rsidRPr="00052379">
        <w:rPr>
          <w:b/>
          <w:lang w:val="en-US" w:eastAsia="zh-CN"/>
        </w:rPr>
        <w:t>target relay UE</w:t>
      </w:r>
      <w:r w:rsidR="00D41E50">
        <w:rPr>
          <w:b/>
          <w:lang w:val="en-US" w:eastAsia="zh-CN"/>
        </w:rPr>
        <w:t>.</w:t>
      </w:r>
    </w:p>
    <w:p w14:paraId="5C4C30B2" w14:textId="09A5EA81" w:rsidR="00A200B5" w:rsidRPr="003144BD" w:rsidRDefault="003144BD" w:rsidP="00460CF7">
      <w:pPr>
        <w:rPr>
          <w:b/>
          <w:lang w:val="en-US" w:eastAsia="zh-CN"/>
        </w:rPr>
      </w:pPr>
      <w:r w:rsidRPr="00831AC2">
        <w:rPr>
          <w:b/>
          <w:lang w:val="en-US" w:eastAsia="zh-CN"/>
        </w:rPr>
        <w:t xml:space="preserve">Proposal </w:t>
      </w:r>
      <w:r>
        <w:rPr>
          <w:b/>
          <w:lang w:val="en-US" w:eastAsia="zh-CN"/>
        </w:rPr>
        <w:t>2</w:t>
      </w:r>
      <w:r w:rsidRPr="00831AC2">
        <w:rPr>
          <w:b/>
          <w:lang w:val="en-US" w:eastAsia="zh-CN"/>
        </w:rPr>
        <w:t>:</w:t>
      </w:r>
      <w:r w:rsidR="005E6E2D">
        <w:rPr>
          <w:b/>
          <w:lang w:val="en-US" w:eastAsia="zh-CN"/>
        </w:rPr>
        <w:t xml:space="preserve"> </w:t>
      </w:r>
      <w:r w:rsidR="001A52BE">
        <w:rPr>
          <w:b/>
        </w:rPr>
        <w:t>New A3-like event could be introduced for indirect-to-indirect path switching.</w:t>
      </w:r>
    </w:p>
    <w:p w14:paraId="002C9EC2" w14:textId="0FF66ACA" w:rsidR="003144BD" w:rsidRPr="0064002F" w:rsidRDefault="003144BD" w:rsidP="003144BD">
      <w:pPr>
        <w:rPr>
          <w:b/>
          <w:lang w:val="en-US" w:eastAsia="zh-CN"/>
        </w:rPr>
      </w:pPr>
      <w:r w:rsidRPr="00831AC2">
        <w:rPr>
          <w:b/>
          <w:lang w:val="en-US" w:eastAsia="zh-CN"/>
        </w:rPr>
        <w:t xml:space="preserve">Proposal </w:t>
      </w:r>
      <w:r>
        <w:rPr>
          <w:b/>
          <w:lang w:val="en-US" w:eastAsia="zh-CN"/>
        </w:rPr>
        <w:t>3</w:t>
      </w:r>
      <w:r w:rsidRPr="00831AC2">
        <w:rPr>
          <w:b/>
          <w:lang w:val="en-US" w:eastAsia="zh-CN"/>
        </w:rPr>
        <w:t>:</w:t>
      </w:r>
      <w:r w:rsidR="009A7538">
        <w:rPr>
          <w:b/>
          <w:lang w:val="en-US" w:eastAsia="zh-CN"/>
        </w:rPr>
        <w:t xml:space="preserve"> </w:t>
      </w:r>
      <w:r w:rsidR="001A52BE">
        <w:rPr>
          <w:b/>
        </w:rPr>
        <w:t>New A5-like event could be introduced for indirect-to-indirect path switching.</w:t>
      </w:r>
    </w:p>
    <w:p w14:paraId="2352756B" w14:textId="6DE1C9B2" w:rsidR="003144BD" w:rsidRDefault="003144BD" w:rsidP="003144BD">
      <w:pPr>
        <w:rPr>
          <w:b/>
          <w:lang w:val="en-US" w:eastAsia="zh-CN"/>
        </w:rPr>
      </w:pPr>
      <w:r w:rsidRPr="00831AC2">
        <w:rPr>
          <w:b/>
          <w:lang w:val="en-US" w:eastAsia="zh-CN"/>
        </w:rPr>
        <w:t xml:space="preserve">Proposal </w:t>
      </w:r>
      <w:r>
        <w:rPr>
          <w:b/>
          <w:lang w:val="en-US" w:eastAsia="zh-CN"/>
        </w:rPr>
        <w:t>4</w:t>
      </w:r>
      <w:r w:rsidRPr="00831AC2">
        <w:rPr>
          <w:b/>
          <w:lang w:val="en-US" w:eastAsia="zh-CN"/>
        </w:rPr>
        <w:t>:</w:t>
      </w:r>
      <w:r w:rsidR="00290359">
        <w:rPr>
          <w:b/>
          <w:lang w:val="en-US" w:eastAsia="zh-CN"/>
        </w:rPr>
        <w:t xml:space="preserve"> </w:t>
      </w:r>
      <w:r w:rsidR="001A52BE" w:rsidRPr="00052379">
        <w:rPr>
          <w:b/>
          <w:lang w:val="en-US" w:eastAsia="zh-CN"/>
        </w:rPr>
        <w:t xml:space="preserve">For inter-gNB </w:t>
      </w:r>
      <w:r w:rsidR="001A52BE">
        <w:rPr>
          <w:b/>
          <w:lang w:val="en-US" w:eastAsia="zh-CN"/>
        </w:rPr>
        <w:t>in</w:t>
      </w:r>
      <w:r w:rsidR="001A52BE" w:rsidRPr="00052379">
        <w:rPr>
          <w:b/>
          <w:lang w:val="en-US" w:eastAsia="zh-CN"/>
        </w:rPr>
        <w:t>direct-to-</w:t>
      </w:r>
      <w:r w:rsidR="001A52BE">
        <w:rPr>
          <w:b/>
          <w:lang w:val="en-US" w:eastAsia="zh-CN"/>
        </w:rPr>
        <w:t>indirect path switching</w:t>
      </w:r>
      <w:r w:rsidR="001A52BE" w:rsidRPr="00052379">
        <w:rPr>
          <w:b/>
          <w:lang w:val="en-US" w:eastAsia="zh-CN"/>
        </w:rPr>
        <w:t xml:space="preserve">, </w:t>
      </w:r>
      <w:r w:rsidR="001A52BE">
        <w:rPr>
          <w:b/>
          <w:lang w:val="en-US" w:eastAsia="zh-CN"/>
        </w:rPr>
        <w:t xml:space="preserve">the source gNB selects </w:t>
      </w:r>
      <w:r w:rsidR="001A52BE" w:rsidRPr="00052379">
        <w:rPr>
          <w:b/>
          <w:lang w:val="en-US" w:eastAsia="zh-CN"/>
        </w:rPr>
        <w:t>target relay UE</w:t>
      </w:r>
      <w:r w:rsidR="001A52BE">
        <w:rPr>
          <w:b/>
          <w:lang w:val="en-US" w:eastAsia="zh-CN"/>
        </w:rPr>
        <w:t>.</w:t>
      </w:r>
    </w:p>
    <w:p w14:paraId="404B682A" w14:textId="61DB6701" w:rsidR="003E31FD" w:rsidRPr="003A0483" w:rsidRDefault="003E31FD" w:rsidP="003E31FD">
      <w:pPr>
        <w:pStyle w:val="1"/>
      </w:pPr>
      <w:r>
        <w:t>4</w:t>
      </w:r>
      <w:r>
        <w:tab/>
        <w:t>References</w:t>
      </w:r>
    </w:p>
    <w:p w14:paraId="03CFC9C0" w14:textId="09A9299F" w:rsidR="0017184A" w:rsidRPr="00831AC2" w:rsidRDefault="0017184A" w:rsidP="00A05A11">
      <w:pPr>
        <w:pStyle w:val="EX"/>
        <w:numPr>
          <w:ilvl w:val="0"/>
          <w:numId w:val="0"/>
        </w:numPr>
        <w:ind w:left="369" w:hanging="369"/>
      </w:pPr>
    </w:p>
    <w:sectPr w:rsidR="0017184A" w:rsidRPr="00831AC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9782E" w14:textId="77777777" w:rsidR="00C5160F" w:rsidRDefault="00C5160F">
      <w:r>
        <w:separator/>
      </w:r>
    </w:p>
  </w:endnote>
  <w:endnote w:type="continuationSeparator" w:id="0">
    <w:p w14:paraId="7CB5B3AF" w14:textId="77777777" w:rsidR="00C5160F" w:rsidRDefault="00C51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316" w14:textId="53B68B0F" w:rsidR="00E72324" w:rsidRDefault="00E72324" w:rsidP="00FA2149">
    <w:pPr>
      <w:pStyle w:val="a5"/>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E86E0" w14:textId="77777777" w:rsidR="00C5160F" w:rsidRDefault="00C5160F">
      <w:r>
        <w:separator/>
      </w:r>
    </w:p>
  </w:footnote>
  <w:footnote w:type="continuationSeparator" w:id="0">
    <w:p w14:paraId="6408364C" w14:textId="77777777" w:rsidR="00C5160F" w:rsidRDefault="00C516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B1309"/>
    <w:multiLevelType w:val="hybridMultilevel"/>
    <w:tmpl w:val="72C68778"/>
    <w:lvl w:ilvl="0" w:tplc="F4646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D81B68"/>
    <w:multiLevelType w:val="hybridMultilevel"/>
    <w:tmpl w:val="1BF04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F3E3D"/>
    <w:multiLevelType w:val="hybridMultilevel"/>
    <w:tmpl w:val="E97C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9815D8"/>
    <w:multiLevelType w:val="hybridMultilevel"/>
    <w:tmpl w:val="AE907A3C"/>
    <w:lvl w:ilvl="0" w:tplc="4B10104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EA56D6"/>
    <w:multiLevelType w:val="hybridMultilevel"/>
    <w:tmpl w:val="13EE0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A54BD"/>
    <w:multiLevelType w:val="multilevel"/>
    <w:tmpl w:val="810E6D54"/>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7" w15:restartNumberingAfterBreak="0">
    <w:nsid w:val="7ACE7C01"/>
    <w:multiLevelType w:val="hybridMultilevel"/>
    <w:tmpl w:val="DC381376"/>
    <w:lvl w:ilvl="0" w:tplc="7EEEEA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7"/>
  </w:num>
  <w:num w:numId="8">
    <w:abstractNumId w:val="4"/>
  </w:num>
  <w:num w:numId="9">
    <w:abstractNumId w:val="2"/>
  </w:num>
  <w:num w:numId="10">
    <w:abstractNumId w:val="9"/>
  </w:num>
  <w:num w:numId="11">
    <w:abstractNumId w:val="15"/>
  </w:num>
  <w:num w:numId="12">
    <w:abstractNumId w:val="16"/>
  </w:num>
  <w:num w:numId="13">
    <w:abstractNumId w:val="11"/>
  </w:num>
  <w:num w:numId="14">
    <w:abstractNumId w:val="17"/>
  </w:num>
  <w:num w:numId="15">
    <w:abstractNumId w:val="8"/>
  </w:num>
  <w:num w:numId="16">
    <w:abstractNumId w:val="12"/>
  </w:num>
  <w:num w:numId="17">
    <w:abstractNumId w:val="14"/>
  </w:num>
  <w:num w:numId="18">
    <w:abstractNumId w:val="3"/>
  </w:num>
  <w:num w:numId="19">
    <w:abstractNumId w:val="6"/>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B93"/>
    <w:rsid w:val="00005676"/>
    <w:rsid w:val="000063E9"/>
    <w:rsid w:val="00010655"/>
    <w:rsid w:val="00010B89"/>
    <w:rsid w:val="0001481B"/>
    <w:rsid w:val="00021271"/>
    <w:rsid w:val="00023750"/>
    <w:rsid w:val="00024D68"/>
    <w:rsid w:val="000271DE"/>
    <w:rsid w:val="000309EC"/>
    <w:rsid w:val="00031196"/>
    <w:rsid w:val="00033397"/>
    <w:rsid w:val="00040095"/>
    <w:rsid w:val="00041CF5"/>
    <w:rsid w:val="00042013"/>
    <w:rsid w:val="0004719A"/>
    <w:rsid w:val="00051834"/>
    <w:rsid w:val="00052379"/>
    <w:rsid w:val="00054A22"/>
    <w:rsid w:val="00055559"/>
    <w:rsid w:val="0005775A"/>
    <w:rsid w:val="00062023"/>
    <w:rsid w:val="00063EA4"/>
    <w:rsid w:val="0006526C"/>
    <w:rsid w:val="000655A6"/>
    <w:rsid w:val="00066722"/>
    <w:rsid w:val="00072D74"/>
    <w:rsid w:val="00074F44"/>
    <w:rsid w:val="000765BB"/>
    <w:rsid w:val="00080512"/>
    <w:rsid w:val="00083E10"/>
    <w:rsid w:val="0008446C"/>
    <w:rsid w:val="0008460C"/>
    <w:rsid w:val="000872A4"/>
    <w:rsid w:val="000951D7"/>
    <w:rsid w:val="00097203"/>
    <w:rsid w:val="0009755D"/>
    <w:rsid w:val="000A074E"/>
    <w:rsid w:val="000A0F37"/>
    <w:rsid w:val="000A365D"/>
    <w:rsid w:val="000A6474"/>
    <w:rsid w:val="000A7B22"/>
    <w:rsid w:val="000B2CFA"/>
    <w:rsid w:val="000B3E5C"/>
    <w:rsid w:val="000B515F"/>
    <w:rsid w:val="000C0C14"/>
    <w:rsid w:val="000C0D99"/>
    <w:rsid w:val="000C47C3"/>
    <w:rsid w:val="000C50DC"/>
    <w:rsid w:val="000C6E90"/>
    <w:rsid w:val="000C7CCC"/>
    <w:rsid w:val="000D102E"/>
    <w:rsid w:val="000D521C"/>
    <w:rsid w:val="000D540E"/>
    <w:rsid w:val="000D582E"/>
    <w:rsid w:val="000D58AB"/>
    <w:rsid w:val="000D7B98"/>
    <w:rsid w:val="000E12A1"/>
    <w:rsid w:val="000E1AFC"/>
    <w:rsid w:val="000F7392"/>
    <w:rsid w:val="00101A9C"/>
    <w:rsid w:val="00104BC6"/>
    <w:rsid w:val="001061CB"/>
    <w:rsid w:val="00106466"/>
    <w:rsid w:val="00107255"/>
    <w:rsid w:val="00107A80"/>
    <w:rsid w:val="00107C38"/>
    <w:rsid w:val="00112C6C"/>
    <w:rsid w:val="001220F8"/>
    <w:rsid w:val="00130131"/>
    <w:rsid w:val="00130174"/>
    <w:rsid w:val="00133525"/>
    <w:rsid w:val="0013608F"/>
    <w:rsid w:val="00136CEF"/>
    <w:rsid w:val="001378F3"/>
    <w:rsid w:val="001406BD"/>
    <w:rsid w:val="001420A9"/>
    <w:rsid w:val="00155A2F"/>
    <w:rsid w:val="00160F3D"/>
    <w:rsid w:val="001625F6"/>
    <w:rsid w:val="001644D8"/>
    <w:rsid w:val="00166747"/>
    <w:rsid w:val="00167851"/>
    <w:rsid w:val="00167E38"/>
    <w:rsid w:val="0017007C"/>
    <w:rsid w:val="0017184A"/>
    <w:rsid w:val="00173F32"/>
    <w:rsid w:val="001742C9"/>
    <w:rsid w:val="001773F6"/>
    <w:rsid w:val="0018138E"/>
    <w:rsid w:val="00182F34"/>
    <w:rsid w:val="001866AB"/>
    <w:rsid w:val="001867F2"/>
    <w:rsid w:val="001A4C42"/>
    <w:rsid w:val="001A52BE"/>
    <w:rsid w:val="001B0409"/>
    <w:rsid w:val="001B45B3"/>
    <w:rsid w:val="001B541B"/>
    <w:rsid w:val="001C21C3"/>
    <w:rsid w:val="001D02C2"/>
    <w:rsid w:val="001D0BBF"/>
    <w:rsid w:val="001D3175"/>
    <w:rsid w:val="001D3AF3"/>
    <w:rsid w:val="001E0171"/>
    <w:rsid w:val="001E69EE"/>
    <w:rsid w:val="001F0505"/>
    <w:rsid w:val="001F0590"/>
    <w:rsid w:val="001F0C1D"/>
    <w:rsid w:val="001F1132"/>
    <w:rsid w:val="001F153E"/>
    <w:rsid w:val="001F168B"/>
    <w:rsid w:val="001F1C43"/>
    <w:rsid w:val="001F22A3"/>
    <w:rsid w:val="001F43F8"/>
    <w:rsid w:val="001F64B4"/>
    <w:rsid w:val="001F75EF"/>
    <w:rsid w:val="00201CB6"/>
    <w:rsid w:val="002027AD"/>
    <w:rsid w:val="00204579"/>
    <w:rsid w:val="00205A11"/>
    <w:rsid w:val="002068D5"/>
    <w:rsid w:val="00211EA3"/>
    <w:rsid w:val="0021226A"/>
    <w:rsid w:val="002122F7"/>
    <w:rsid w:val="00216136"/>
    <w:rsid w:val="0021670D"/>
    <w:rsid w:val="0022451D"/>
    <w:rsid w:val="002347A2"/>
    <w:rsid w:val="002347D9"/>
    <w:rsid w:val="00235042"/>
    <w:rsid w:val="002369B7"/>
    <w:rsid w:val="00236B0D"/>
    <w:rsid w:val="00237E37"/>
    <w:rsid w:val="0024123A"/>
    <w:rsid w:val="00241F2F"/>
    <w:rsid w:val="0024205C"/>
    <w:rsid w:val="00245165"/>
    <w:rsid w:val="0024566B"/>
    <w:rsid w:val="00246647"/>
    <w:rsid w:val="00247926"/>
    <w:rsid w:val="002508FA"/>
    <w:rsid w:val="00254AB3"/>
    <w:rsid w:val="00257CB4"/>
    <w:rsid w:val="002604FC"/>
    <w:rsid w:val="002613DE"/>
    <w:rsid w:val="0026319A"/>
    <w:rsid w:val="002675F0"/>
    <w:rsid w:val="00272D77"/>
    <w:rsid w:val="0027424B"/>
    <w:rsid w:val="0027686D"/>
    <w:rsid w:val="00276EE4"/>
    <w:rsid w:val="002772D3"/>
    <w:rsid w:val="00277485"/>
    <w:rsid w:val="002807E5"/>
    <w:rsid w:val="00290359"/>
    <w:rsid w:val="00291194"/>
    <w:rsid w:val="00295C21"/>
    <w:rsid w:val="00297797"/>
    <w:rsid w:val="002A144C"/>
    <w:rsid w:val="002A2B57"/>
    <w:rsid w:val="002A33CE"/>
    <w:rsid w:val="002B1998"/>
    <w:rsid w:val="002B4CE4"/>
    <w:rsid w:val="002B6339"/>
    <w:rsid w:val="002C196A"/>
    <w:rsid w:val="002D5258"/>
    <w:rsid w:val="002D58B5"/>
    <w:rsid w:val="002D67C9"/>
    <w:rsid w:val="002E00EE"/>
    <w:rsid w:val="002E2170"/>
    <w:rsid w:val="002F0A45"/>
    <w:rsid w:val="002F1CDF"/>
    <w:rsid w:val="002F3888"/>
    <w:rsid w:val="002F41D1"/>
    <w:rsid w:val="00301A21"/>
    <w:rsid w:val="00303DFC"/>
    <w:rsid w:val="0030555E"/>
    <w:rsid w:val="00306E27"/>
    <w:rsid w:val="00306F8D"/>
    <w:rsid w:val="00313F1B"/>
    <w:rsid w:val="003144BD"/>
    <w:rsid w:val="003172DC"/>
    <w:rsid w:val="0032115F"/>
    <w:rsid w:val="003261E8"/>
    <w:rsid w:val="00330721"/>
    <w:rsid w:val="00331E92"/>
    <w:rsid w:val="00335C25"/>
    <w:rsid w:val="00335F92"/>
    <w:rsid w:val="00341769"/>
    <w:rsid w:val="003448DD"/>
    <w:rsid w:val="00346EA4"/>
    <w:rsid w:val="003501FB"/>
    <w:rsid w:val="003511B1"/>
    <w:rsid w:val="00351AE0"/>
    <w:rsid w:val="0035462D"/>
    <w:rsid w:val="00362B28"/>
    <w:rsid w:val="00364716"/>
    <w:rsid w:val="00372C8F"/>
    <w:rsid w:val="0037453D"/>
    <w:rsid w:val="003765B8"/>
    <w:rsid w:val="0038169C"/>
    <w:rsid w:val="00390311"/>
    <w:rsid w:val="00394931"/>
    <w:rsid w:val="003951F7"/>
    <w:rsid w:val="003A0483"/>
    <w:rsid w:val="003A2259"/>
    <w:rsid w:val="003A23A0"/>
    <w:rsid w:val="003A4ACA"/>
    <w:rsid w:val="003A5B70"/>
    <w:rsid w:val="003B0015"/>
    <w:rsid w:val="003B347F"/>
    <w:rsid w:val="003B3C97"/>
    <w:rsid w:val="003B3EB6"/>
    <w:rsid w:val="003B6758"/>
    <w:rsid w:val="003B6D40"/>
    <w:rsid w:val="003C10CE"/>
    <w:rsid w:val="003C3971"/>
    <w:rsid w:val="003C42FA"/>
    <w:rsid w:val="003C508B"/>
    <w:rsid w:val="003C564B"/>
    <w:rsid w:val="003D1BF9"/>
    <w:rsid w:val="003D1FE2"/>
    <w:rsid w:val="003D288F"/>
    <w:rsid w:val="003D36E3"/>
    <w:rsid w:val="003D5075"/>
    <w:rsid w:val="003D7520"/>
    <w:rsid w:val="003D7AA8"/>
    <w:rsid w:val="003E106B"/>
    <w:rsid w:val="003E31FD"/>
    <w:rsid w:val="003E43E3"/>
    <w:rsid w:val="003E4DE1"/>
    <w:rsid w:val="003E4ECB"/>
    <w:rsid w:val="003E5276"/>
    <w:rsid w:val="003E6557"/>
    <w:rsid w:val="003E6E8F"/>
    <w:rsid w:val="003E7753"/>
    <w:rsid w:val="003F185B"/>
    <w:rsid w:val="003F3AD6"/>
    <w:rsid w:val="003F3C0E"/>
    <w:rsid w:val="003F7ACF"/>
    <w:rsid w:val="0040319F"/>
    <w:rsid w:val="00403E7F"/>
    <w:rsid w:val="00407B61"/>
    <w:rsid w:val="00410618"/>
    <w:rsid w:val="00413F27"/>
    <w:rsid w:val="004143C5"/>
    <w:rsid w:val="00414F12"/>
    <w:rsid w:val="0041507B"/>
    <w:rsid w:val="00415715"/>
    <w:rsid w:val="00422118"/>
    <w:rsid w:val="00423334"/>
    <w:rsid w:val="00424BF2"/>
    <w:rsid w:val="004345EC"/>
    <w:rsid w:val="00434D3E"/>
    <w:rsid w:val="004353D5"/>
    <w:rsid w:val="00441639"/>
    <w:rsid w:val="00445F9D"/>
    <w:rsid w:val="00447117"/>
    <w:rsid w:val="00447DAC"/>
    <w:rsid w:val="00455227"/>
    <w:rsid w:val="00456595"/>
    <w:rsid w:val="0045689C"/>
    <w:rsid w:val="00460CF7"/>
    <w:rsid w:val="00462D23"/>
    <w:rsid w:val="0047379C"/>
    <w:rsid w:val="00474BAE"/>
    <w:rsid w:val="00476628"/>
    <w:rsid w:val="00476CE3"/>
    <w:rsid w:val="0048173C"/>
    <w:rsid w:val="004826A9"/>
    <w:rsid w:val="00485ECF"/>
    <w:rsid w:val="0048614B"/>
    <w:rsid w:val="004921AD"/>
    <w:rsid w:val="00493055"/>
    <w:rsid w:val="00496D23"/>
    <w:rsid w:val="004A0FC8"/>
    <w:rsid w:val="004A72B5"/>
    <w:rsid w:val="004A799A"/>
    <w:rsid w:val="004B2CA6"/>
    <w:rsid w:val="004B6F2F"/>
    <w:rsid w:val="004C0025"/>
    <w:rsid w:val="004C10A9"/>
    <w:rsid w:val="004C1601"/>
    <w:rsid w:val="004D1131"/>
    <w:rsid w:val="004D3578"/>
    <w:rsid w:val="004D6DA4"/>
    <w:rsid w:val="004E1CF1"/>
    <w:rsid w:val="004E213A"/>
    <w:rsid w:val="004E350F"/>
    <w:rsid w:val="004E3579"/>
    <w:rsid w:val="004E662D"/>
    <w:rsid w:val="004E681F"/>
    <w:rsid w:val="004E6EB4"/>
    <w:rsid w:val="004F0988"/>
    <w:rsid w:val="004F1607"/>
    <w:rsid w:val="004F1813"/>
    <w:rsid w:val="004F3340"/>
    <w:rsid w:val="004F3E3D"/>
    <w:rsid w:val="004F3E84"/>
    <w:rsid w:val="004F552B"/>
    <w:rsid w:val="004F63A3"/>
    <w:rsid w:val="004F69C8"/>
    <w:rsid w:val="004F76AC"/>
    <w:rsid w:val="00500733"/>
    <w:rsid w:val="00501C9A"/>
    <w:rsid w:val="005078E4"/>
    <w:rsid w:val="005128A8"/>
    <w:rsid w:val="0051323A"/>
    <w:rsid w:val="0051518C"/>
    <w:rsid w:val="0051713E"/>
    <w:rsid w:val="00517EAA"/>
    <w:rsid w:val="00520CDC"/>
    <w:rsid w:val="005214DC"/>
    <w:rsid w:val="00522E91"/>
    <w:rsid w:val="00524116"/>
    <w:rsid w:val="005245EB"/>
    <w:rsid w:val="0053388B"/>
    <w:rsid w:val="00535773"/>
    <w:rsid w:val="00535DB3"/>
    <w:rsid w:val="00543E6C"/>
    <w:rsid w:val="00547189"/>
    <w:rsid w:val="00547F43"/>
    <w:rsid w:val="00552958"/>
    <w:rsid w:val="00552A48"/>
    <w:rsid w:val="00560913"/>
    <w:rsid w:val="00562B5D"/>
    <w:rsid w:val="0056440E"/>
    <w:rsid w:val="00565087"/>
    <w:rsid w:val="00565A5E"/>
    <w:rsid w:val="00566F79"/>
    <w:rsid w:val="00572E14"/>
    <w:rsid w:val="00573414"/>
    <w:rsid w:val="005755DA"/>
    <w:rsid w:val="00575751"/>
    <w:rsid w:val="005765AB"/>
    <w:rsid w:val="0058167F"/>
    <w:rsid w:val="00581C40"/>
    <w:rsid w:val="00583ADE"/>
    <w:rsid w:val="00584261"/>
    <w:rsid w:val="00584279"/>
    <w:rsid w:val="005855A7"/>
    <w:rsid w:val="005908BF"/>
    <w:rsid w:val="005973BE"/>
    <w:rsid w:val="005A3096"/>
    <w:rsid w:val="005A316F"/>
    <w:rsid w:val="005A5986"/>
    <w:rsid w:val="005A7CF4"/>
    <w:rsid w:val="005B0515"/>
    <w:rsid w:val="005B3706"/>
    <w:rsid w:val="005B3B5F"/>
    <w:rsid w:val="005B4A54"/>
    <w:rsid w:val="005B5047"/>
    <w:rsid w:val="005C0578"/>
    <w:rsid w:val="005D2E01"/>
    <w:rsid w:val="005D3941"/>
    <w:rsid w:val="005D7526"/>
    <w:rsid w:val="005D76E3"/>
    <w:rsid w:val="005D77F1"/>
    <w:rsid w:val="005E0B7B"/>
    <w:rsid w:val="005E352F"/>
    <w:rsid w:val="005E69AE"/>
    <w:rsid w:val="005E6E2D"/>
    <w:rsid w:val="005F1677"/>
    <w:rsid w:val="005F2080"/>
    <w:rsid w:val="005F2C8C"/>
    <w:rsid w:val="00601946"/>
    <w:rsid w:val="00602AEA"/>
    <w:rsid w:val="0060440C"/>
    <w:rsid w:val="00607E3C"/>
    <w:rsid w:val="00612260"/>
    <w:rsid w:val="00614FDF"/>
    <w:rsid w:val="0061523D"/>
    <w:rsid w:val="00616585"/>
    <w:rsid w:val="00620FD5"/>
    <w:rsid w:val="00623865"/>
    <w:rsid w:val="006246A7"/>
    <w:rsid w:val="0062595A"/>
    <w:rsid w:val="00627C37"/>
    <w:rsid w:val="0063543D"/>
    <w:rsid w:val="00636AE4"/>
    <w:rsid w:val="0064002F"/>
    <w:rsid w:val="00642197"/>
    <w:rsid w:val="00642550"/>
    <w:rsid w:val="00647114"/>
    <w:rsid w:val="006500C0"/>
    <w:rsid w:val="0065021E"/>
    <w:rsid w:val="00654E0E"/>
    <w:rsid w:val="006575F6"/>
    <w:rsid w:val="006604E5"/>
    <w:rsid w:val="00664B1A"/>
    <w:rsid w:val="00665E85"/>
    <w:rsid w:val="006670CF"/>
    <w:rsid w:val="00676E3E"/>
    <w:rsid w:val="006915D0"/>
    <w:rsid w:val="00691A37"/>
    <w:rsid w:val="00692656"/>
    <w:rsid w:val="006933CB"/>
    <w:rsid w:val="00697FB0"/>
    <w:rsid w:val="006A2A85"/>
    <w:rsid w:val="006A323F"/>
    <w:rsid w:val="006A4045"/>
    <w:rsid w:val="006A4135"/>
    <w:rsid w:val="006A4A6F"/>
    <w:rsid w:val="006B0443"/>
    <w:rsid w:val="006B1621"/>
    <w:rsid w:val="006B30D0"/>
    <w:rsid w:val="006B740C"/>
    <w:rsid w:val="006C061D"/>
    <w:rsid w:val="006C3D95"/>
    <w:rsid w:val="006C5DC0"/>
    <w:rsid w:val="006C6AD8"/>
    <w:rsid w:val="006C7525"/>
    <w:rsid w:val="006D0323"/>
    <w:rsid w:val="006D303A"/>
    <w:rsid w:val="006D6366"/>
    <w:rsid w:val="006E1642"/>
    <w:rsid w:val="006E290D"/>
    <w:rsid w:val="006E4170"/>
    <w:rsid w:val="006E434B"/>
    <w:rsid w:val="006E5C86"/>
    <w:rsid w:val="006E5D4D"/>
    <w:rsid w:val="006E5F06"/>
    <w:rsid w:val="006F67E5"/>
    <w:rsid w:val="006F729C"/>
    <w:rsid w:val="00702CE9"/>
    <w:rsid w:val="0070316F"/>
    <w:rsid w:val="00703AB4"/>
    <w:rsid w:val="00704674"/>
    <w:rsid w:val="00707060"/>
    <w:rsid w:val="00707124"/>
    <w:rsid w:val="00713C44"/>
    <w:rsid w:val="0072534C"/>
    <w:rsid w:val="00730341"/>
    <w:rsid w:val="00730618"/>
    <w:rsid w:val="007331AE"/>
    <w:rsid w:val="00734A5B"/>
    <w:rsid w:val="0074026F"/>
    <w:rsid w:val="0074136A"/>
    <w:rsid w:val="00741EED"/>
    <w:rsid w:val="007429F6"/>
    <w:rsid w:val="00742FD2"/>
    <w:rsid w:val="007439F0"/>
    <w:rsid w:val="00744B1D"/>
    <w:rsid w:val="00744E76"/>
    <w:rsid w:val="0074503C"/>
    <w:rsid w:val="0075186F"/>
    <w:rsid w:val="00752198"/>
    <w:rsid w:val="00753881"/>
    <w:rsid w:val="007613A4"/>
    <w:rsid w:val="007619D6"/>
    <w:rsid w:val="00765BED"/>
    <w:rsid w:val="00766C3D"/>
    <w:rsid w:val="007713D4"/>
    <w:rsid w:val="00771833"/>
    <w:rsid w:val="00774DA4"/>
    <w:rsid w:val="00774EA1"/>
    <w:rsid w:val="00776039"/>
    <w:rsid w:val="00777176"/>
    <w:rsid w:val="00781754"/>
    <w:rsid w:val="00781F0F"/>
    <w:rsid w:val="0078318F"/>
    <w:rsid w:val="00791558"/>
    <w:rsid w:val="0079253A"/>
    <w:rsid w:val="00795736"/>
    <w:rsid w:val="00795F5A"/>
    <w:rsid w:val="00797086"/>
    <w:rsid w:val="007A6140"/>
    <w:rsid w:val="007A779B"/>
    <w:rsid w:val="007B1526"/>
    <w:rsid w:val="007B31AF"/>
    <w:rsid w:val="007B4ACA"/>
    <w:rsid w:val="007B4EA9"/>
    <w:rsid w:val="007B600E"/>
    <w:rsid w:val="007B6D80"/>
    <w:rsid w:val="007C0A22"/>
    <w:rsid w:val="007C14FD"/>
    <w:rsid w:val="007C267C"/>
    <w:rsid w:val="007C74EF"/>
    <w:rsid w:val="007D1104"/>
    <w:rsid w:val="007D227F"/>
    <w:rsid w:val="007D368A"/>
    <w:rsid w:val="007D50F8"/>
    <w:rsid w:val="007D62C7"/>
    <w:rsid w:val="007D7646"/>
    <w:rsid w:val="007E5DDC"/>
    <w:rsid w:val="007E61B8"/>
    <w:rsid w:val="007F0F4A"/>
    <w:rsid w:val="008028A4"/>
    <w:rsid w:val="00803196"/>
    <w:rsid w:val="008033BC"/>
    <w:rsid w:val="00804119"/>
    <w:rsid w:val="00806C56"/>
    <w:rsid w:val="0081122F"/>
    <w:rsid w:val="00814224"/>
    <w:rsid w:val="0081484C"/>
    <w:rsid w:val="00820B25"/>
    <w:rsid w:val="00821E31"/>
    <w:rsid w:val="00824386"/>
    <w:rsid w:val="00830747"/>
    <w:rsid w:val="00831255"/>
    <w:rsid w:val="00831AC2"/>
    <w:rsid w:val="00831DF9"/>
    <w:rsid w:val="00832652"/>
    <w:rsid w:val="00835F9B"/>
    <w:rsid w:val="008377A2"/>
    <w:rsid w:val="00846F18"/>
    <w:rsid w:val="0084726E"/>
    <w:rsid w:val="008555DA"/>
    <w:rsid w:val="00856624"/>
    <w:rsid w:val="00857745"/>
    <w:rsid w:val="00870D00"/>
    <w:rsid w:val="008730C8"/>
    <w:rsid w:val="008736FF"/>
    <w:rsid w:val="008768CA"/>
    <w:rsid w:val="00882458"/>
    <w:rsid w:val="00885E96"/>
    <w:rsid w:val="00893B25"/>
    <w:rsid w:val="008A120C"/>
    <w:rsid w:val="008A16AF"/>
    <w:rsid w:val="008A21CE"/>
    <w:rsid w:val="008A2E73"/>
    <w:rsid w:val="008A5A70"/>
    <w:rsid w:val="008A6F6C"/>
    <w:rsid w:val="008A7428"/>
    <w:rsid w:val="008A7581"/>
    <w:rsid w:val="008A796A"/>
    <w:rsid w:val="008A7AB3"/>
    <w:rsid w:val="008B1543"/>
    <w:rsid w:val="008B15B8"/>
    <w:rsid w:val="008B4DC8"/>
    <w:rsid w:val="008C384C"/>
    <w:rsid w:val="008C3D3E"/>
    <w:rsid w:val="008C499C"/>
    <w:rsid w:val="008C4A4A"/>
    <w:rsid w:val="008C5209"/>
    <w:rsid w:val="008D3D0C"/>
    <w:rsid w:val="008D5254"/>
    <w:rsid w:val="008D6CEC"/>
    <w:rsid w:val="008D70D0"/>
    <w:rsid w:val="008E1810"/>
    <w:rsid w:val="008E5BDF"/>
    <w:rsid w:val="008E7986"/>
    <w:rsid w:val="008F0AE4"/>
    <w:rsid w:val="008F1588"/>
    <w:rsid w:val="008F26D7"/>
    <w:rsid w:val="008F6282"/>
    <w:rsid w:val="008F6FF8"/>
    <w:rsid w:val="008F7460"/>
    <w:rsid w:val="009012BD"/>
    <w:rsid w:val="00901DB9"/>
    <w:rsid w:val="0090271F"/>
    <w:rsid w:val="00902B67"/>
    <w:rsid w:val="00902E23"/>
    <w:rsid w:val="00904C09"/>
    <w:rsid w:val="009057BA"/>
    <w:rsid w:val="00910E77"/>
    <w:rsid w:val="009114D7"/>
    <w:rsid w:val="0091348E"/>
    <w:rsid w:val="00913853"/>
    <w:rsid w:val="00914CA5"/>
    <w:rsid w:val="00914DA8"/>
    <w:rsid w:val="00915EBF"/>
    <w:rsid w:val="00917CCB"/>
    <w:rsid w:val="00924FBD"/>
    <w:rsid w:val="00926611"/>
    <w:rsid w:val="00930D34"/>
    <w:rsid w:val="00932699"/>
    <w:rsid w:val="009332B0"/>
    <w:rsid w:val="00942EC2"/>
    <w:rsid w:val="00943F5D"/>
    <w:rsid w:val="00947AEA"/>
    <w:rsid w:val="0095033E"/>
    <w:rsid w:val="009532BB"/>
    <w:rsid w:val="009557F3"/>
    <w:rsid w:val="009575A3"/>
    <w:rsid w:val="00960814"/>
    <w:rsid w:val="00961ADE"/>
    <w:rsid w:val="0096232F"/>
    <w:rsid w:val="00964235"/>
    <w:rsid w:val="00965C2D"/>
    <w:rsid w:val="009660B8"/>
    <w:rsid w:val="0096691B"/>
    <w:rsid w:val="00967DAC"/>
    <w:rsid w:val="00970EBB"/>
    <w:rsid w:val="00976977"/>
    <w:rsid w:val="00977911"/>
    <w:rsid w:val="00977E47"/>
    <w:rsid w:val="00982464"/>
    <w:rsid w:val="0098391D"/>
    <w:rsid w:val="00986F56"/>
    <w:rsid w:val="00990F9E"/>
    <w:rsid w:val="00997281"/>
    <w:rsid w:val="00997C9A"/>
    <w:rsid w:val="009A4DB7"/>
    <w:rsid w:val="009A7538"/>
    <w:rsid w:val="009A763F"/>
    <w:rsid w:val="009B16B5"/>
    <w:rsid w:val="009B2828"/>
    <w:rsid w:val="009B53A1"/>
    <w:rsid w:val="009C3253"/>
    <w:rsid w:val="009C72E6"/>
    <w:rsid w:val="009D05FB"/>
    <w:rsid w:val="009D42FA"/>
    <w:rsid w:val="009D61F9"/>
    <w:rsid w:val="009D798C"/>
    <w:rsid w:val="009E14D7"/>
    <w:rsid w:val="009E6B92"/>
    <w:rsid w:val="009E7652"/>
    <w:rsid w:val="009E777F"/>
    <w:rsid w:val="009F245A"/>
    <w:rsid w:val="009F2A72"/>
    <w:rsid w:val="009F3661"/>
    <w:rsid w:val="009F37B7"/>
    <w:rsid w:val="009F3A6F"/>
    <w:rsid w:val="009F5E43"/>
    <w:rsid w:val="009F6881"/>
    <w:rsid w:val="009F6F20"/>
    <w:rsid w:val="00A0158B"/>
    <w:rsid w:val="00A037C9"/>
    <w:rsid w:val="00A05A11"/>
    <w:rsid w:val="00A06844"/>
    <w:rsid w:val="00A071F8"/>
    <w:rsid w:val="00A10EEA"/>
    <w:rsid w:val="00A10F02"/>
    <w:rsid w:val="00A110C7"/>
    <w:rsid w:val="00A11AE0"/>
    <w:rsid w:val="00A13BC0"/>
    <w:rsid w:val="00A14D4A"/>
    <w:rsid w:val="00A15EFF"/>
    <w:rsid w:val="00A164B4"/>
    <w:rsid w:val="00A200B5"/>
    <w:rsid w:val="00A22ACC"/>
    <w:rsid w:val="00A22D5A"/>
    <w:rsid w:val="00A2339B"/>
    <w:rsid w:val="00A2395C"/>
    <w:rsid w:val="00A2397C"/>
    <w:rsid w:val="00A2426E"/>
    <w:rsid w:val="00A2587E"/>
    <w:rsid w:val="00A264BB"/>
    <w:rsid w:val="00A26956"/>
    <w:rsid w:val="00A27EB3"/>
    <w:rsid w:val="00A348E8"/>
    <w:rsid w:val="00A36240"/>
    <w:rsid w:val="00A40A2F"/>
    <w:rsid w:val="00A41046"/>
    <w:rsid w:val="00A41D29"/>
    <w:rsid w:val="00A423F4"/>
    <w:rsid w:val="00A429AA"/>
    <w:rsid w:val="00A45CE2"/>
    <w:rsid w:val="00A46B82"/>
    <w:rsid w:val="00A51EAF"/>
    <w:rsid w:val="00A53724"/>
    <w:rsid w:val="00A5551A"/>
    <w:rsid w:val="00A558BE"/>
    <w:rsid w:val="00A61F23"/>
    <w:rsid w:val="00A6297D"/>
    <w:rsid w:val="00A62E92"/>
    <w:rsid w:val="00A70A88"/>
    <w:rsid w:val="00A71A9C"/>
    <w:rsid w:val="00A73129"/>
    <w:rsid w:val="00A73BCE"/>
    <w:rsid w:val="00A73D51"/>
    <w:rsid w:val="00A74075"/>
    <w:rsid w:val="00A75A83"/>
    <w:rsid w:val="00A80613"/>
    <w:rsid w:val="00A807DA"/>
    <w:rsid w:val="00A82346"/>
    <w:rsid w:val="00A84B5A"/>
    <w:rsid w:val="00A860E2"/>
    <w:rsid w:val="00A862D7"/>
    <w:rsid w:val="00A86B86"/>
    <w:rsid w:val="00A87BBE"/>
    <w:rsid w:val="00A909A3"/>
    <w:rsid w:val="00A92BA1"/>
    <w:rsid w:val="00A93484"/>
    <w:rsid w:val="00A938C3"/>
    <w:rsid w:val="00A93DB8"/>
    <w:rsid w:val="00A9482C"/>
    <w:rsid w:val="00A96A66"/>
    <w:rsid w:val="00AA3262"/>
    <w:rsid w:val="00AA3B02"/>
    <w:rsid w:val="00AA5E8F"/>
    <w:rsid w:val="00AB0FD7"/>
    <w:rsid w:val="00AB1C53"/>
    <w:rsid w:val="00AB3C47"/>
    <w:rsid w:val="00AB408F"/>
    <w:rsid w:val="00AC5FE7"/>
    <w:rsid w:val="00AC6BC6"/>
    <w:rsid w:val="00AC786A"/>
    <w:rsid w:val="00AD330E"/>
    <w:rsid w:val="00AD563A"/>
    <w:rsid w:val="00AD7677"/>
    <w:rsid w:val="00AE0E06"/>
    <w:rsid w:val="00AE2D37"/>
    <w:rsid w:val="00AE35A9"/>
    <w:rsid w:val="00AE3797"/>
    <w:rsid w:val="00AE44FD"/>
    <w:rsid w:val="00AE6D34"/>
    <w:rsid w:val="00AF2436"/>
    <w:rsid w:val="00B00A85"/>
    <w:rsid w:val="00B03B5E"/>
    <w:rsid w:val="00B102B6"/>
    <w:rsid w:val="00B108F5"/>
    <w:rsid w:val="00B15449"/>
    <w:rsid w:val="00B15FD8"/>
    <w:rsid w:val="00B2275A"/>
    <w:rsid w:val="00B23DD2"/>
    <w:rsid w:val="00B270CF"/>
    <w:rsid w:val="00B27A39"/>
    <w:rsid w:val="00B30340"/>
    <w:rsid w:val="00B33034"/>
    <w:rsid w:val="00B351A0"/>
    <w:rsid w:val="00B35A8E"/>
    <w:rsid w:val="00B35DBA"/>
    <w:rsid w:val="00B35E94"/>
    <w:rsid w:val="00B35F32"/>
    <w:rsid w:val="00B369A7"/>
    <w:rsid w:val="00B37332"/>
    <w:rsid w:val="00B43A92"/>
    <w:rsid w:val="00B55359"/>
    <w:rsid w:val="00B55D8C"/>
    <w:rsid w:val="00B56AB7"/>
    <w:rsid w:val="00B57BEB"/>
    <w:rsid w:val="00B64F8E"/>
    <w:rsid w:val="00B71F7C"/>
    <w:rsid w:val="00B74F9C"/>
    <w:rsid w:val="00B80010"/>
    <w:rsid w:val="00B80F14"/>
    <w:rsid w:val="00B8224F"/>
    <w:rsid w:val="00B85C96"/>
    <w:rsid w:val="00B93086"/>
    <w:rsid w:val="00B93BE6"/>
    <w:rsid w:val="00B95553"/>
    <w:rsid w:val="00B978D4"/>
    <w:rsid w:val="00BA19ED"/>
    <w:rsid w:val="00BA300B"/>
    <w:rsid w:val="00BA3D48"/>
    <w:rsid w:val="00BA4B8D"/>
    <w:rsid w:val="00BA5ADB"/>
    <w:rsid w:val="00BA6B22"/>
    <w:rsid w:val="00BB4532"/>
    <w:rsid w:val="00BB71AF"/>
    <w:rsid w:val="00BB78B9"/>
    <w:rsid w:val="00BC0F7D"/>
    <w:rsid w:val="00BC29C3"/>
    <w:rsid w:val="00BC3F5A"/>
    <w:rsid w:val="00BC527F"/>
    <w:rsid w:val="00BC6C53"/>
    <w:rsid w:val="00BD00C7"/>
    <w:rsid w:val="00BD2C09"/>
    <w:rsid w:val="00BD300D"/>
    <w:rsid w:val="00BD5F52"/>
    <w:rsid w:val="00BD796D"/>
    <w:rsid w:val="00BE03B4"/>
    <w:rsid w:val="00BE14D4"/>
    <w:rsid w:val="00BE3255"/>
    <w:rsid w:val="00BE32BD"/>
    <w:rsid w:val="00BE4D89"/>
    <w:rsid w:val="00BE786F"/>
    <w:rsid w:val="00BE7AEF"/>
    <w:rsid w:val="00BF128E"/>
    <w:rsid w:val="00BF299F"/>
    <w:rsid w:val="00BF2BF3"/>
    <w:rsid w:val="00BF3766"/>
    <w:rsid w:val="00BF3DBF"/>
    <w:rsid w:val="00BF522B"/>
    <w:rsid w:val="00BF660A"/>
    <w:rsid w:val="00C0148B"/>
    <w:rsid w:val="00C01A4D"/>
    <w:rsid w:val="00C05CA9"/>
    <w:rsid w:val="00C07FD6"/>
    <w:rsid w:val="00C11D0C"/>
    <w:rsid w:val="00C12008"/>
    <w:rsid w:val="00C120EB"/>
    <w:rsid w:val="00C124E6"/>
    <w:rsid w:val="00C135FD"/>
    <w:rsid w:val="00C139A5"/>
    <w:rsid w:val="00C1496A"/>
    <w:rsid w:val="00C207B3"/>
    <w:rsid w:val="00C20C9A"/>
    <w:rsid w:val="00C218C6"/>
    <w:rsid w:val="00C21E56"/>
    <w:rsid w:val="00C25FCE"/>
    <w:rsid w:val="00C275D8"/>
    <w:rsid w:val="00C301E7"/>
    <w:rsid w:val="00C30AE6"/>
    <w:rsid w:val="00C32093"/>
    <w:rsid w:val="00C33079"/>
    <w:rsid w:val="00C3516B"/>
    <w:rsid w:val="00C35660"/>
    <w:rsid w:val="00C35D04"/>
    <w:rsid w:val="00C42ED9"/>
    <w:rsid w:val="00C44D63"/>
    <w:rsid w:val="00C45231"/>
    <w:rsid w:val="00C5160F"/>
    <w:rsid w:val="00C54E3B"/>
    <w:rsid w:val="00C6017C"/>
    <w:rsid w:val="00C61C49"/>
    <w:rsid w:val="00C61CAA"/>
    <w:rsid w:val="00C645F2"/>
    <w:rsid w:val="00C6545D"/>
    <w:rsid w:val="00C72833"/>
    <w:rsid w:val="00C76904"/>
    <w:rsid w:val="00C80F1D"/>
    <w:rsid w:val="00C812DD"/>
    <w:rsid w:val="00C832B0"/>
    <w:rsid w:val="00C8341F"/>
    <w:rsid w:val="00C923CF"/>
    <w:rsid w:val="00C93F40"/>
    <w:rsid w:val="00C972D4"/>
    <w:rsid w:val="00C97BE9"/>
    <w:rsid w:val="00CA021C"/>
    <w:rsid w:val="00CA1FF6"/>
    <w:rsid w:val="00CA206D"/>
    <w:rsid w:val="00CA21C5"/>
    <w:rsid w:val="00CA2F63"/>
    <w:rsid w:val="00CA3D0C"/>
    <w:rsid w:val="00CA5396"/>
    <w:rsid w:val="00CA5839"/>
    <w:rsid w:val="00CA79CD"/>
    <w:rsid w:val="00CB3DDA"/>
    <w:rsid w:val="00CC080A"/>
    <w:rsid w:val="00CD1FC7"/>
    <w:rsid w:val="00CD347F"/>
    <w:rsid w:val="00CD3528"/>
    <w:rsid w:val="00CD38F2"/>
    <w:rsid w:val="00CE270F"/>
    <w:rsid w:val="00CE6722"/>
    <w:rsid w:val="00CE7900"/>
    <w:rsid w:val="00CF20E3"/>
    <w:rsid w:val="00CF2954"/>
    <w:rsid w:val="00CF3390"/>
    <w:rsid w:val="00CF3C5A"/>
    <w:rsid w:val="00CF53C3"/>
    <w:rsid w:val="00CF6EF8"/>
    <w:rsid w:val="00CF7EE0"/>
    <w:rsid w:val="00D0150F"/>
    <w:rsid w:val="00D02105"/>
    <w:rsid w:val="00D04C33"/>
    <w:rsid w:val="00D062EF"/>
    <w:rsid w:val="00D06C1F"/>
    <w:rsid w:val="00D0787D"/>
    <w:rsid w:val="00D137E3"/>
    <w:rsid w:val="00D212FB"/>
    <w:rsid w:val="00D23934"/>
    <w:rsid w:val="00D26579"/>
    <w:rsid w:val="00D309CC"/>
    <w:rsid w:val="00D31861"/>
    <w:rsid w:val="00D41E50"/>
    <w:rsid w:val="00D426DE"/>
    <w:rsid w:val="00D4461B"/>
    <w:rsid w:val="00D46431"/>
    <w:rsid w:val="00D568F7"/>
    <w:rsid w:val="00D56A52"/>
    <w:rsid w:val="00D57972"/>
    <w:rsid w:val="00D616F7"/>
    <w:rsid w:val="00D675A9"/>
    <w:rsid w:val="00D71A6D"/>
    <w:rsid w:val="00D738D6"/>
    <w:rsid w:val="00D73DA7"/>
    <w:rsid w:val="00D74AC1"/>
    <w:rsid w:val="00D7502D"/>
    <w:rsid w:val="00D755EB"/>
    <w:rsid w:val="00D75F67"/>
    <w:rsid w:val="00D84F98"/>
    <w:rsid w:val="00D86B44"/>
    <w:rsid w:val="00D87E00"/>
    <w:rsid w:val="00D9134D"/>
    <w:rsid w:val="00D926E9"/>
    <w:rsid w:val="00D9451E"/>
    <w:rsid w:val="00D9676D"/>
    <w:rsid w:val="00D96F4E"/>
    <w:rsid w:val="00DA327D"/>
    <w:rsid w:val="00DA4185"/>
    <w:rsid w:val="00DA7A03"/>
    <w:rsid w:val="00DB1818"/>
    <w:rsid w:val="00DB3D43"/>
    <w:rsid w:val="00DB5A6B"/>
    <w:rsid w:val="00DC06ED"/>
    <w:rsid w:val="00DC0D07"/>
    <w:rsid w:val="00DC0F04"/>
    <w:rsid w:val="00DC165D"/>
    <w:rsid w:val="00DC210C"/>
    <w:rsid w:val="00DC309B"/>
    <w:rsid w:val="00DC4DA2"/>
    <w:rsid w:val="00DC6805"/>
    <w:rsid w:val="00DD209B"/>
    <w:rsid w:val="00DD3B12"/>
    <w:rsid w:val="00DD4C17"/>
    <w:rsid w:val="00DE5973"/>
    <w:rsid w:val="00DE7112"/>
    <w:rsid w:val="00DE7A5B"/>
    <w:rsid w:val="00DF000A"/>
    <w:rsid w:val="00DF20D7"/>
    <w:rsid w:val="00DF2B1F"/>
    <w:rsid w:val="00DF3112"/>
    <w:rsid w:val="00DF434F"/>
    <w:rsid w:val="00DF6189"/>
    <w:rsid w:val="00DF62CD"/>
    <w:rsid w:val="00DF792A"/>
    <w:rsid w:val="00E003A3"/>
    <w:rsid w:val="00E010BC"/>
    <w:rsid w:val="00E01934"/>
    <w:rsid w:val="00E0213B"/>
    <w:rsid w:val="00E03A1D"/>
    <w:rsid w:val="00E121FF"/>
    <w:rsid w:val="00E1328D"/>
    <w:rsid w:val="00E137E0"/>
    <w:rsid w:val="00E14F1D"/>
    <w:rsid w:val="00E15B4C"/>
    <w:rsid w:val="00E16509"/>
    <w:rsid w:val="00E1713B"/>
    <w:rsid w:val="00E20951"/>
    <w:rsid w:val="00E214B7"/>
    <w:rsid w:val="00E21BBD"/>
    <w:rsid w:val="00E22BE0"/>
    <w:rsid w:val="00E24E34"/>
    <w:rsid w:val="00E26708"/>
    <w:rsid w:val="00E30929"/>
    <w:rsid w:val="00E376CD"/>
    <w:rsid w:val="00E37AC7"/>
    <w:rsid w:val="00E40260"/>
    <w:rsid w:val="00E43C6C"/>
    <w:rsid w:val="00E44582"/>
    <w:rsid w:val="00E44747"/>
    <w:rsid w:val="00E465AC"/>
    <w:rsid w:val="00E46A12"/>
    <w:rsid w:val="00E47116"/>
    <w:rsid w:val="00E50039"/>
    <w:rsid w:val="00E50108"/>
    <w:rsid w:val="00E52814"/>
    <w:rsid w:val="00E563BC"/>
    <w:rsid w:val="00E61CD6"/>
    <w:rsid w:val="00E63EB9"/>
    <w:rsid w:val="00E649A9"/>
    <w:rsid w:val="00E65E13"/>
    <w:rsid w:val="00E71C26"/>
    <w:rsid w:val="00E72324"/>
    <w:rsid w:val="00E72ABE"/>
    <w:rsid w:val="00E7444E"/>
    <w:rsid w:val="00E74D99"/>
    <w:rsid w:val="00E75D3C"/>
    <w:rsid w:val="00E76183"/>
    <w:rsid w:val="00E76A07"/>
    <w:rsid w:val="00E77645"/>
    <w:rsid w:val="00E77D13"/>
    <w:rsid w:val="00E8127C"/>
    <w:rsid w:val="00E822C7"/>
    <w:rsid w:val="00EA11F2"/>
    <w:rsid w:val="00EA1665"/>
    <w:rsid w:val="00EA2C1F"/>
    <w:rsid w:val="00EA5424"/>
    <w:rsid w:val="00EA6F9B"/>
    <w:rsid w:val="00EB1BD2"/>
    <w:rsid w:val="00EB369C"/>
    <w:rsid w:val="00EB4C63"/>
    <w:rsid w:val="00EB7F76"/>
    <w:rsid w:val="00EC1B61"/>
    <w:rsid w:val="00EC4A25"/>
    <w:rsid w:val="00EC4B89"/>
    <w:rsid w:val="00EC55C0"/>
    <w:rsid w:val="00EC666C"/>
    <w:rsid w:val="00ED200C"/>
    <w:rsid w:val="00ED69E2"/>
    <w:rsid w:val="00ED7CE1"/>
    <w:rsid w:val="00EE1D9D"/>
    <w:rsid w:val="00EE48CD"/>
    <w:rsid w:val="00EE4C25"/>
    <w:rsid w:val="00EE5AA7"/>
    <w:rsid w:val="00EF528C"/>
    <w:rsid w:val="00EF6C70"/>
    <w:rsid w:val="00EF7BF5"/>
    <w:rsid w:val="00EF7DEA"/>
    <w:rsid w:val="00F025A2"/>
    <w:rsid w:val="00F02C43"/>
    <w:rsid w:val="00F04712"/>
    <w:rsid w:val="00F04B6F"/>
    <w:rsid w:val="00F15287"/>
    <w:rsid w:val="00F16C89"/>
    <w:rsid w:val="00F16E39"/>
    <w:rsid w:val="00F1763F"/>
    <w:rsid w:val="00F1778F"/>
    <w:rsid w:val="00F17A1A"/>
    <w:rsid w:val="00F21311"/>
    <w:rsid w:val="00F22EC7"/>
    <w:rsid w:val="00F2345C"/>
    <w:rsid w:val="00F25745"/>
    <w:rsid w:val="00F262F6"/>
    <w:rsid w:val="00F3066C"/>
    <w:rsid w:val="00F31DEE"/>
    <w:rsid w:val="00F325C8"/>
    <w:rsid w:val="00F3370E"/>
    <w:rsid w:val="00F409DB"/>
    <w:rsid w:val="00F42E2C"/>
    <w:rsid w:val="00F43018"/>
    <w:rsid w:val="00F44A22"/>
    <w:rsid w:val="00F459EA"/>
    <w:rsid w:val="00F45F18"/>
    <w:rsid w:val="00F501B8"/>
    <w:rsid w:val="00F56D73"/>
    <w:rsid w:val="00F62AEB"/>
    <w:rsid w:val="00F62CE9"/>
    <w:rsid w:val="00F650CA"/>
    <w:rsid w:val="00F653B8"/>
    <w:rsid w:val="00F65AD8"/>
    <w:rsid w:val="00F65EC6"/>
    <w:rsid w:val="00F70647"/>
    <w:rsid w:val="00F712B9"/>
    <w:rsid w:val="00F72046"/>
    <w:rsid w:val="00F7437C"/>
    <w:rsid w:val="00F7482D"/>
    <w:rsid w:val="00F74CBE"/>
    <w:rsid w:val="00F75204"/>
    <w:rsid w:val="00F76A1C"/>
    <w:rsid w:val="00F76E0D"/>
    <w:rsid w:val="00F815BB"/>
    <w:rsid w:val="00F82350"/>
    <w:rsid w:val="00F86365"/>
    <w:rsid w:val="00F905B8"/>
    <w:rsid w:val="00F914BD"/>
    <w:rsid w:val="00F937F5"/>
    <w:rsid w:val="00F95F64"/>
    <w:rsid w:val="00F97896"/>
    <w:rsid w:val="00F97B58"/>
    <w:rsid w:val="00FA0847"/>
    <w:rsid w:val="00FA0AB6"/>
    <w:rsid w:val="00FA1266"/>
    <w:rsid w:val="00FA2149"/>
    <w:rsid w:val="00FA2821"/>
    <w:rsid w:val="00FA62EC"/>
    <w:rsid w:val="00FB590E"/>
    <w:rsid w:val="00FC1192"/>
    <w:rsid w:val="00FC781E"/>
    <w:rsid w:val="00FD0F3A"/>
    <w:rsid w:val="00FE1044"/>
    <w:rsid w:val="00FE160C"/>
    <w:rsid w:val="00FE2805"/>
    <w:rsid w:val="00FE3198"/>
    <w:rsid w:val="00FE44D7"/>
    <w:rsid w:val="00FE628D"/>
    <w:rsid w:val="00FE7095"/>
    <w:rsid w:val="00FF1430"/>
    <w:rsid w:val="00FF4EFD"/>
    <w:rsid w:val="00FF561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122CD5A4-E26A-48B8-9DCB-6113B1E4F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a">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styleId="ab">
    <w:name w:val="Normal (Web)"/>
    <w:basedOn w:val="a"/>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ac">
    <w:name w:val="Document Map"/>
    <w:basedOn w:val="a"/>
    <w:link w:val="ad"/>
    <w:rsid w:val="00A86B86"/>
    <w:pPr>
      <w:spacing w:after="0"/>
    </w:pPr>
    <w:rPr>
      <w:sz w:val="24"/>
      <w:szCs w:val="24"/>
    </w:rPr>
  </w:style>
  <w:style w:type="character" w:customStyle="1" w:styleId="ad">
    <w:name w:val="文档结构图 字符"/>
    <w:basedOn w:val="a0"/>
    <w:link w:val="ac"/>
    <w:rsid w:val="00A86B86"/>
    <w:rPr>
      <w:sz w:val="24"/>
      <w:szCs w:val="24"/>
      <w:lang w:eastAsia="en-US"/>
    </w:rPr>
  </w:style>
  <w:style w:type="paragraph" w:styleId="ae">
    <w:name w:val="List Paragraph"/>
    <w:basedOn w:val="a"/>
    <w:uiPriority w:val="34"/>
    <w:qFormat/>
    <w:rsid w:val="00A264BB"/>
    <w:pPr>
      <w:ind w:left="720"/>
      <w:contextualSpacing/>
    </w:pPr>
  </w:style>
  <w:style w:type="character" w:customStyle="1" w:styleId="apple-converted-space">
    <w:name w:val="apple-converted-space"/>
    <w:basedOn w:val="a0"/>
    <w:rsid w:val="00023750"/>
  </w:style>
  <w:style w:type="paragraph" w:customStyle="1" w:styleId="CRCoverPage">
    <w:name w:val="CR Cover Page"/>
    <w:link w:val="CRCoverPageZchn"/>
    <w:qFormat/>
    <w:rsid w:val="000F7392"/>
    <w:pPr>
      <w:spacing w:after="120"/>
    </w:pPr>
    <w:rPr>
      <w:rFonts w:ascii="Arial" w:eastAsia="等线" w:hAnsi="Arial"/>
      <w:lang w:eastAsia="en-US"/>
    </w:rPr>
  </w:style>
  <w:style w:type="character" w:customStyle="1" w:styleId="CRCoverPageZchn">
    <w:name w:val="CR Cover Page Zchn"/>
    <w:link w:val="CRCoverPage"/>
    <w:qFormat/>
    <w:locked/>
    <w:rsid w:val="000F7392"/>
    <w:rPr>
      <w:rFonts w:ascii="Arial" w:eastAsia="等线" w:hAnsi="Arial"/>
      <w:lang w:eastAsia="en-US"/>
    </w:rPr>
  </w:style>
  <w:style w:type="paragraph" w:customStyle="1" w:styleId="Doc-title">
    <w:name w:val="Doc-title"/>
    <w:basedOn w:val="a"/>
    <w:next w:val="a"/>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a"/>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a"/>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af">
    <w:name w:val="Body Text"/>
    <w:basedOn w:val="a"/>
    <w:link w:val="af0"/>
    <w:rsid w:val="000D7B98"/>
    <w:pPr>
      <w:spacing w:after="0"/>
    </w:pPr>
    <w:rPr>
      <w:rFonts w:ascii="Arial" w:hAnsi="Arial" w:cs="Arial"/>
      <w:color w:val="FF0000"/>
    </w:rPr>
  </w:style>
  <w:style w:type="character" w:customStyle="1" w:styleId="af0">
    <w:name w:val="正文文本 字符"/>
    <w:basedOn w:val="a0"/>
    <w:link w:val="af"/>
    <w:rsid w:val="000D7B98"/>
    <w:rPr>
      <w:rFonts w:ascii="Arial" w:hAnsi="Arial" w:cs="Arial"/>
      <w:color w:val="FF0000"/>
      <w:lang w:eastAsia="en-US"/>
    </w:rPr>
  </w:style>
  <w:style w:type="character" w:styleId="af1">
    <w:name w:val="annotation reference"/>
    <w:basedOn w:val="a0"/>
    <w:rsid w:val="004E3579"/>
    <w:rPr>
      <w:sz w:val="21"/>
      <w:szCs w:val="21"/>
    </w:rPr>
  </w:style>
  <w:style w:type="paragraph" w:styleId="af2">
    <w:name w:val="annotation text"/>
    <w:basedOn w:val="a"/>
    <w:link w:val="af3"/>
    <w:rsid w:val="004E3579"/>
  </w:style>
  <w:style w:type="character" w:customStyle="1" w:styleId="af3">
    <w:name w:val="批注文字 字符"/>
    <w:basedOn w:val="a0"/>
    <w:link w:val="af2"/>
    <w:rsid w:val="004E3579"/>
    <w:rPr>
      <w:lang w:eastAsia="en-US"/>
    </w:rPr>
  </w:style>
  <w:style w:type="paragraph" w:styleId="af4">
    <w:name w:val="annotation subject"/>
    <w:basedOn w:val="af2"/>
    <w:next w:val="af2"/>
    <w:link w:val="af5"/>
    <w:rsid w:val="004E3579"/>
    <w:rPr>
      <w:b/>
      <w:bCs/>
    </w:rPr>
  </w:style>
  <w:style w:type="character" w:customStyle="1" w:styleId="af5">
    <w:name w:val="批注主题 字符"/>
    <w:basedOn w:val="af3"/>
    <w:link w:val="af4"/>
    <w:rsid w:val="004E3579"/>
    <w:rPr>
      <w:b/>
      <w:bCs/>
      <w:lang w:eastAsia="en-US"/>
    </w:rPr>
  </w:style>
  <w:style w:type="paragraph" w:styleId="11">
    <w:name w:val="index 1"/>
    <w:basedOn w:val="a"/>
    <w:next w:val="a"/>
    <w:qFormat/>
    <w:rsid w:val="001F75EF"/>
    <w:pPr>
      <w:keepLines/>
      <w:overflowPunct w:val="0"/>
      <w:autoSpaceDE w:val="0"/>
      <w:autoSpaceDN w:val="0"/>
      <w:adjustRightInd w:val="0"/>
      <w:spacing w:after="0" w:line="259" w:lineRule="auto"/>
      <w:textAlignment w:val="baseline"/>
    </w:pPr>
    <w:rPr>
      <w:rFonts w:eastAsia="Times New Roman"/>
      <w:lang w:eastAsia="ja-JP"/>
    </w:rPr>
  </w:style>
  <w:style w:type="character" w:customStyle="1" w:styleId="a4">
    <w:name w:val="页眉 字符"/>
    <w:link w:val="a3"/>
    <w:uiPriority w:val="99"/>
    <w:rsid w:val="003B3EB6"/>
    <w:rPr>
      <w:rFonts w:ascii="Arial" w:hAnsi="Arial"/>
      <w:b/>
      <w:noProof/>
      <w:sz w:val="18"/>
      <w:lang w:eastAsia="ja-JP"/>
    </w:rPr>
  </w:style>
  <w:style w:type="character" w:customStyle="1" w:styleId="TALChar">
    <w:name w:val="TAL Char"/>
    <w:locked/>
    <w:rsid w:val="004F63A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825631378">
          <w:marLeft w:val="0"/>
          <w:marRight w:val="0"/>
          <w:marTop w:val="0"/>
          <w:marBottom w:val="0"/>
          <w:divBdr>
            <w:top w:val="none" w:sz="0" w:space="0" w:color="auto"/>
            <w:left w:val="none" w:sz="0" w:space="0" w:color="auto"/>
            <w:bottom w:val="none" w:sz="0" w:space="0" w:color="auto"/>
            <w:right w:val="none" w:sz="0" w:space="0" w:color="auto"/>
          </w:divBdr>
          <w:divsChild>
            <w:div w:id="481391692">
              <w:marLeft w:val="0"/>
              <w:marRight w:val="0"/>
              <w:marTop w:val="0"/>
              <w:marBottom w:val="0"/>
              <w:divBdr>
                <w:top w:val="none" w:sz="0" w:space="0" w:color="auto"/>
                <w:left w:val="none" w:sz="0" w:space="0" w:color="auto"/>
                <w:bottom w:val="none" w:sz="0" w:space="0" w:color="auto"/>
                <w:right w:val="none" w:sz="0" w:space="0" w:color="auto"/>
              </w:divBdr>
            </w:div>
            <w:div w:id="1871651463">
              <w:marLeft w:val="0"/>
              <w:marRight w:val="0"/>
              <w:marTop w:val="0"/>
              <w:marBottom w:val="0"/>
              <w:divBdr>
                <w:top w:val="none" w:sz="0" w:space="0" w:color="auto"/>
                <w:left w:val="none" w:sz="0" w:space="0" w:color="auto"/>
                <w:bottom w:val="none" w:sz="0" w:space="0" w:color="auto"/>
                <w:right w:val="none" w:sz="0" w:space="0" w:color="auto"/>
              </w:divBdr>
            </w:div>
          </w:divsChild>
        </w:div>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8584B-D464-47DA-A678-D531F8960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3302</TotalTime>
  <Pages>2</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China Telecom</Company>
  <LinksUpToDate>false</LinksUpToDate>
  <CharactersWithSpaces>6429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CTC</dc:creator>
  <cp:keywords/>
  <dc:description/>
  <cp:lastModifiedBy>China Telecom</cp:lastModifiedBy>
  <cp:revision>472</cp:revision>
  <cp:lastPrinted>2019-02-25T14:05:00Z</cp:lastPrinted>
  <dcterms:created xsi:type="dcterms:W3CDTF">2020-08-07T03:29:00Z</dcterms:created>
  <dcterms:modified xsi:type="dcterms:W3CDTF">2022-09-30T06:20:00Z</dcterms:modified>
  <cp:category/>
</cp:coreProperties>
</file>